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3610" w:rsidRDefault="00A211A6" w:rsidP="00A211A6">
      <w:pPr>
        <w:pStyle w:val="Sub-title"/>
        <w:spacing w:after="0"/>
      </w:pPr>
      <w:r>
        <w:t>LISMORE THISTLES FOOTBALL</w:t>
      </w:r>
      <w:r w:rsidR="004E2E75">
        <w:t xml:space="preserve"> CLUB</w:t>
      </w:r>
      <w:r w:rsidR="0054486F">
        <w:t xml:space="preserve"> INC.</w:t>
      </w:r>
    </w:p>
    <w:p w:rsidR="00A3387F" w:rsidRDefault="00320962" w:rsidP="00A211A6">
      <w:pPr>
        <w:pStyle w:val="Title"/>
        <w:spacing w:before="0" w:after="0"/>
      </w:pPr>
      <w:r>
        <w:t>sMOKE FREE POLICY</w:t>
      </w:r>
    </w:p>
    <w:p w:rsidR="00320962" w:rsidRPr="00320962" w:rsidRDefault="00320962" w:rsidP="00320962">
      <w:pPr>
        <w:keepNext/>
        <w:spacing w:before="0" w:after="0"/>
        <w:outlineLvl w:val="0"/>
        <w:rPr>
          <w:rFonts w:eastAsia="Times New Roman"/>
          <w:b/>
          <w:color w:val="EE3B34"/>
          <w:sz w:val="28"/>
        </w:rPr>
      </w:pPr>
      <w:r w:rsidRPr="00320962">
        <w:rPr>
          <w:rFonts w:eastAsia="Times New Roman"/>
          <w:b/>
          <w:color w:val="EE3B34"/>
          <w:sz w:val="28"/>
        </w:rPr>
        <w:t>Our commitment</w:t>
      </w:r>
    </w:p>
    <w:p w:rsidR="00320962" w:rsidRPr="00320962" w:rsidRDefault="00320962" w:rsidP="00320962">
      <w:pPr>
        <w:spacing w:before="0" w:after="0"/>
        <w:rPr>
          <w:rFonts w:eastAsiaTheme="minorEastAsia" w:cs="Arial"/>
          <w:szCs w:val="22"/>
          <w:lang w:val="en-AU"/>
        </w:rPr>
      </w:pPr>
      <w:r w:rsidRPr="00320962">
        <w:rPr>
          <w:rFonts w:eastAsiaTheme="minorEastAsia" w:cs="Arial"/>
          <w:szCs w:val="22"/>
          <w:lang w:val="en-AU"/>
        </w:rPr>
        <w:t xml:space="preserve">Lismore Thistles Football Club recognises that passive smoking is hazardous to health and those non-smoking club members and visitors have the right to be protected from exposure to tobacco smoke. </w:t>
      </w:r>
    </w:p>
    <w:p w:rsidR="00320962" w:rsidRPr="00320962" w:rsidRDefault="00320962" w:rsidP="00320962">
      <w:pPr>
        <w:spacing w:before="0" w:after="0"/>
        <w:rPr>
          <w:rFonts w:eastAsiaTheme="minorEastAsia" w:cs="Arial"/>
          <w:szCs w:val="22"/>
          <w:lang w:val="en-AU"/>
        </w:rPr>
      </w:pPr>
      <w:r w:rsidRPr="00320962">
        <w:rPr>
          <w:rFonts w:eastAsiaTheme="minorEastAsia" w:cs="Arial"/>
          <w:szCs w:val="22"/>
          <w:lang w:val="en-AU"/>
        </w:rPr>
        <w:t xml:space="preserve">  </w:t>
      </w:r>
    </w:p>
    <w:p w:rsidR="00320962" w:rsidRPr="00320962" w:rsidRDefault="00320962" w:rsidP="00320962">
      <w:pPr>
        <w:spacing w:before="0" w:after="0"/>
        <w:rPr>
          <w:rFonts w:eastAsiaTheme="minorEastAsia" w:cs="Arial"/>
          <w:szCs w:val="22"/>
          <w:lang w:val="en-AU"/>
        </w:rPr>
      </w:pPr>
      <w:r w:rsidRPr="00320962">
        <w:rPr>
          <w:rFonts w:eastAsiaTheme="minorEastAsia" w:cs="Arial"/>
          <w:szCs w:val="22"/>
          <w:lang w:val="en-AU"/>
        </w:rPr>
        <w:t xml:space="preserve">Accordingly, the following policy shall apply to all club facilities, functions, meetings and activities undertaken by the club and will apply to all members, officials, players and club visitors. </w:t>
      </w:r>
    </w:p>
    <w:p w:rsidR="00320962" w:rsidRPr="00320962" w:rsidRDefault="00320962" w:rsidP="00320962">
      <w:pPr>
        <w:spacing w:before="0" w:after="0"/>
        <w:rPr>
          <w:rFonts w:eastAsiaTheme="minorEastAsia" w:cs="Arial"/>
          <w:b/>
          <w:szCs w:val="22"/>
          <w:lang w:val="en-AU"/>
        </w:rPr>
      </w:pPr>
    </w:p>
    <w:p w:rsidR="00320962" w:rsidRPr="00320962" w:rsidRDefault="00320962" w:rsidP="00320962">
      <w:pPr>
        <w:spacing w:before="0" w:after="0"/>
        <w:rPr>
          <w:rFonts w:eastAsiaTheme="minorEastAsia" w:cs="Arial"/>
          <w:b/>
          <w:color w:val="FF0000"/>
          <w:sz w:val="28"/>
          <w:szCs w:val="28"/>
          <w:lang w:val="en-AU"/>
        </w:rPr>
      </w:pPr>
      <w:r w:rsidRPr="00320962">
        <w:rPr>
          <w:rFonts w:eastAsiaTheme="minorEastAsia" w:cs="Arial"/>
          <w:b/>
          <w:color w:val="FF0000"/>
          <w:sz w:val="28"/>
          <w:szCs w:val="28"/>
          <w:lang w:val="en-AU"/>
        </w:rPr>
        <w:t xml:space="preserve">Facilities </w:t>
      </w:r>
    </w:p>
    <w:p w:rsidR="00320962" w:rsidRPr="00320962" w:rsidRDefault="00320962" w:rsidP="00320962">
      <w:pPr>
        <w:spacing w:before="0" w:after="0"/>
        <w:rPr>
          <w:rFonts w:eastAsiaTheme="minorEastAsia" w:cs="Arial"/>
          <w:b/>
          <w:szCs w:val="22"/>
          <w:lang w:val="en-AU"/>
        </w:rPr>
      </w:pPr>
    </w:p>
    <w:p w:rsidR="00320962" w:rsidRPr="00320962" w:rsidRDefault="00320962" w:rsidP="00320962">
      <w:pPr>
        <w:spacing w:before="0" w:after="0"/>
        <w:rPr>
          <w:rFonts w:eastAsiaTheme="minorEastAsia" w:cs="Arial"/>
          <w:szCs w:val="22"/>
          <w:lang w:val="en-AU"/>
        </w:rPr>
      </w:pPr>
      <w:r w:rsidRPr="00320962">
        <w:rPr>
          <w:rFonts w:eastAsiaTheme="minorEastAsia" w:cs="Arial"/>
          <w:szCs w:val="22"/>
          <w:lang w:val="en-AU"/>
        </w:rPr>
        <w:t>All club facilities are to be completely smoke free and shall include:</w:t>
      </w:r>
    </w:p>
    <w:p w:rsidR="00320962" w:rsidRPr="00320962" w:rsidRDefault="00320962" w:rsidP="00320962">
      <w:pPr>
        <w:numPr>
          <w:ilvl w:val="0"/>
          <w:numId w:val="45"/>
        </w:numPr>
        <w:spacing w:before="0" w:after="0" w:line="276" w:lineRule="auto"/>
        <w:rPr>
          <w:rFonts w:eastAsiaTheme="minorEastAsia" w:cs="Arial"/>
          <w:szCs w:val="22"/>
          <w:lang w:val="en-AU"/>
        </w:rPr>
      </w:pPr>
      <w:r w:rsidRPr="00320962">
        <w:rPr>
          <w:rFonts w:eastAsiaTheme="minorEastAsia" w:cs="Arial"/>
          <w:szCs w:val="22"/>
          <w:lang w:val="en-AU"/>
        </w:rPr>
        <w:t>The playing grounds and surrounding areas inside the facility boundary</w:t>
      </w:r>
    </w:p>
    <w:p w:rsidR="00320962" w:rsidRPr="00320962" w:rsidRDefault="00320962" w:rsidP="00320962">
      <w:pPr>
        <w:numPr>
          <w:ilvl w:val="0"/>
          <w:numId w:val="45"/>
        </w:numPr>
        <w:spacing w:before="0" w:after="0" w:line="276" w:lineRule="auto"/>
        <w:rPr>
          <w:rFonts w:eastAsiaTheme="minorEastAsia" w:cs="Arial"/>
          <w:szCs w:val="22"/>
          <w:lang w:val="en-AU"/>
        </w:rPr>
      </w:pPr>
      <w:r w:rsidRPr="00320962">
        <w:rPr>
          <w:rFonts w:eastAsiaTheme="minorEastAsia" w:cs="Arial"/>
          <w:szCs w:val="22"/>
          <w:lang w:val="en-AU"/>
        </w:rPr>
        <w:t xml:space="preserve">The social rooms inclusive of bar, kitchen, meeting room, toilets and storage area </w:t>
      </w:r>
    </w:p>
    <w:p w:rsidR="00320962" w:rsidRPr="00320962" w:rsidRDefault="00320962" w:rsidP="00320962">
      <w:pPr>
        <w:numPr>
          <w:ilvl w:val="0"/>
          <w:numId w:val="45"/>
        </w:numPr>
        <w:spacing w:before="0" w:after="0" w:line="276" w:lineRule="auto"/>
        <w:rPr>
          <w:rFonts w:eastAsiaTheme="minorEastAsia" w:cs="Arial"/>
          <w:szCs w:val="22"/>
          <w:lang w:val="en-AU"/>
        </w:rPr>
      </w:pPr>
      <w:r w:rsidRPr="00320962">
        <w:rPr>
          <w:rFonts w:eastAsiaTheme="minorEastAsia" w:cs="Arial"/>
          <w:szCs w:val="22"/>
          <w:lang w:val="en-AU"/>
        </w:rPr>
        <w:t xml:space="preserve">Player change rooms inclusive of warm up area, toilets and showers, medical room and property room. </w:t>
      </w:r>
    </w:p>
    <w:p w:rsidR="00320962" w:rsidRPr="00320962" w:rsidRDefault="00320962" w:rsidP="00320962">
      <w:pPr>
        <w:spacing w:before="0" w:after="0"/>
        <w:rPr>
          <w:rFonts w:eastAsiaTheme="minorEastAsia" w:cs="Arial"/>
          <w:szCs w:val="22"/>
          <w:lang w:val="en-AU"/>
        </w:rPr>
      </w:pPr>
    </w:p>
    <w:p w:rsidR="00320962" w:rsidRPr="00320962" w:rsidRDefault="00320962" w:rsidP="00320962">
      <w:pPr>
        <w:spacing w:before="0" w:after="0"/>
        <w:rPr>
          <w:rFonts w:eastAsiaTheme="minorEastAsia" w:cs="Arial"/>
          <w:szCs w:val="22"/>
          <w:lang w:val="en-AU"/>
        </w:rPr>
      </w:pPr>
      <w:r w:rsidRPr="00320962">
        <w:rPr>
          <w:rFonts w:eastAsiaTheme="minorEastAsia" w:cs="Arial"/>
          <w:szCs w:val="22"/>
          <w:lang w:val="en-AU"/>
        </w:rPr>
        <w:t>Cigarettes will not be sold (including vending machines) at any time at or by the club.</w:t>
      </w:r>
    </w:p>
    <w:p w:rsidR="00320962" w:rsidRPr="00320962" w:rsidRDefault="00320962" w:rsidP="00320962">
      <w:pPr>
        <w:spacing w:before="0" w:after="0"/>
        <w:rPr>
          <w:rFonts w:eastAsiaTheme="minorEastAsia" w:cs="Arial"/>
          <w:szCs w:val="22"/>
          <w:lang w:val="en-AU"/>
        </w:rPr>
      </w:pPr>
    </w:p>
    <w:p w:rsidR="00320962" w:rsidRPr="00D809BB" w:rsidRDefault="00320962" w:rsidP="00320962">
      <w:pPr>
        <w:spacing w:before="0" w:after="0"/>
        <w:rPr>
          <w:rFonts w:eastAsiaTheme="minorEastAsia" w:cs="Arial"/>
          <w:b/>
          <w:color w:val="FF0000"/>
          <w:sz w:val="28"/>
          <w:szCs w:val="28"/>
          <w:lang w:val="en-AU"/>
        </w:rPr>
      </w:pPr>
      <w:r w:rsidRPr="00D809BB">
        <w:rPr>
          <w:rFonts w:eastAsiaTheme="minorEastAsia" w:cs="Arial"/>
          <w:b/>
          <w:color w:val="FF0000"/>
          <w:sz w:val="28"/>
          <w:szCs w:val="28"/>
          <w:lang w:val="en-AU"/>
        </w:rPr>
        <w:t xml:space="preserve">Players, Officials &amp; Coaches </w:t>
      </w:r>
    </w:p>
    <w:p w:rsidR="00320962" w:rsidRPr="00320962" w:rsidRDefault="00320962" w:rsidP="00320962">
      <w:pPr>
        <w:spacing w:before="0" w:after="0"/>
        <w:rPr>
          <w:rFonts w:eastAsiaTheme="minorEastAsia" w:cs="Arial"/>
          <w:b/>
          <w:szCs w:val="22"/>
          <w:lang w:val="en-AU"/>
        </w:rPr>
      </w:pPr>
    </w:p>
    <w:p w:rsidR="00320962" w:rsidRPr="00320962" w:rsidRDefault="00320962" w:rsidP="00320962">
      <w:pPr>
        <w:spacing w:before="0" w:after="0"/>
        <w:rPr>
          <w:rFonts w:eastAsiaTheme="minorEastAsia" w:cs="Arial"/>
          <w:szCs w:val="22"/>
          <w:lang w:val="en-AU"/>
        </w:rPr>
      </w:pPr>
      <w:r w:rsidRPr="00320962">
        <w:rPr>
          <w:rFonts w:eastAsiaTheme="minorEastAsia" w:cs="Arial"/>
          <w:szCs w:val="22"/>
          <w:lang w:val="en-AU"/>
        </w:rPr>
        <w:t xml:space="preserve">Coaches, players, trainers, volunteers and officials will refrain from smoking and remain smoke-free while involved in an official capacity for the club, on and off the field. </w:t>
      </w:r>
    </w:p>
    <w:p w:rsidR="00320962" w:rsidRPr="00320962" w:rsidRDefault="00320962" w:rsidP="00320962">
      <w:pPr>
        <w:spacing w:before="0" w:after="0"/>
        <w:rPr>
          <w:rFonts w:eastAsiaTheme="minorEastAsia" w:cs="Arial"/>
          <w:szCs w:val="22"/>
          <w:lang w:val="en-AU"/>
        </w:rPr>
      </w:pPr>
    </w:p>
    <w:p w:rsidR="00320962" w:rsidRPr="00320962" w:rsidRDefault="00320962" w:rsidP="00320962">
      <w:pPr>
        <w:spacing w:before="0" w:after="0"/>
        <w:rPr>
          <w:rFonts w:eastAsiaTheme="minorEastAsia" w:cs="Arial"/>
          <w:b/>
          <w:sz w:val="28"/>
          <w:szCs w:val="28"/>
          <w:lang w:val="en-AU"/>
        </w:rPr>
      </w:pPr>
      <w:r w:rsidRPr="00D809BB">
        <w:rPr>
          <w:rFonts w:eastAsiaTheme="minorEastAsia" w:cs="Arial"/>
          <w:b/>
          <w:color w:val="FF0000"/>
          <w:sz w:val="28"/>
          <w:szCs w:val="28"/>
          <w:lang w:val="en-AU"/>
        </w:rPr>
        <w:t>Functions</w:t>
      </w:r>
      <w:r w:rsidRPr="00320962">
        <w:rPr>
          <w:rFonts w:eastAsiaTheme="minorEastAsia" w:cs="Arial"/>
          <w:b/>
          <w:sz w:val="28"/>
          <w:szCs w:val="28"/>
          <w:lang w:val="en-AU"/>
        </w:rPr>
        <w:t xml:space="preserve"> </w:t>
      </w:r>
    </w:p>
    <w:p w:rsidR="00320962" w:rsidRPr="00320962" w:rsidRDefault="00320962" w:rsidP="00320962">
      <w:pPr>
        <w:spacing w:before="0" w:after="0"/>
        <w:rPr>
          <w:rFonts w:eastAsiaTheme="minorEastAsia" w:cs="Arial"/>
          <w:szCs w:val="22"/>
          <w:lang w:val="en-AU"/>
        </w:rPr>
      </w:pPr>
    </w:p>
    <w:p w:rsidR="00320962" w:rsidRPr="00320962" w:rsidRDefault="00320962" w:rsidP="00320962">
      <w:pPr>
        <w:spacing w:before="0" w:after="0"/>
        <w:rPr>
          <w:rFonts w:eastAsiaTheme="minorEastAsia" w:cs="Arial"/>
          <w:szCs w:val="22"/>
          <w:lang w:val="en-AU"/>
        </w:rPr>
      </w:pPr>
      <w:r w:rsidRPr="00320962">
        <w:rPr>
          <w:rFonts w:eastAsiaTheme="minorEastAsia" w:cs="Arial"/>
          <w:szCs w:val="22"/>
          <w:lang w:val="en-AU"/>
        </w:rPr>
        <w:t xml:space="preserve">All club functions including social and fund raising events and meetings are to be completely </w:t>
      </w:r>
    </w:p>
    <w:p w:rsidR="00320962" w:rsidRPr="00320962" w:rsidRDefault="00320962" w:rsidP="00320962">
      <w:pPr>
        <w:spacing w:before="0" w:after="0"/>
        <w:rPr>
          <w:rFonts w:eastAsiaTheme="minorEastAsia" w:cs="Arial"/>
          <w:szCs w:val="22"/>
          <w:lang w:val="en-AU"/>
        </w:rPr>
      </w:pPr>
      <w:r w:rsidRPr="00320962">
        <w:rPr>
          <w:rFonts w:eastAsiaTheme="minorEastAsia" w:cs="Arial"/>
          <w:szCs w:val="22"/>
          <w:lang w:val="en-AU"/>
        </w:rPr>
        <w:t>Smoke-free:</w:t>
      </w:r>
    </w:p>
    <w:p w:rsidR="00320962" w:rsidRPr="00320962" w:rsidRDefault="00320962" w:rsidP="00320962">
      <w:pPr>
        <w:numPr>
          <w:ilvl w:val="0"/>
          <w:numId w:val="45"/>
        </w:numPr>
        <w:spacing w:before="0" w:after="0" w:line="276" w:lineRule="auto"/>
        <w:rPr>
          <w:rFonts w:eastAsiaTheme="minorEastAsia" w:cs="Arial"/>
          <w:szCs w:val="22"/>
          <w:lang w:val="en-AU"/>
        </w:rPr>
      </w:pPr>
      <w:r w:rsidRPr="00320962">
        <w:rPr>
          <w:rFonts w:eastAsiaTheme="minorEastAsia" w:cs="Arial"/>
          <w:szCs w:val="22"/>
          <w:lang w:val="en-AU"/>
        </w:rPr>
        <w:t>Ashtrays will be removed from all club facilities.</w:t>
      </w:r>
    </w:p>
    <w:p w:rsidR="00320962" w:rsidRPr="00320962" w:rsidRDefault="00320962" w:rsidP="00320962">
      <w:pPr>
        <w:numPr>
          <w:ilvl w:val="0"/>
          <w:numId w:val="45"/>
        </w:numPr>
        <w:spacing w:before="0" w:after="0" w:line="276" w:lineRule="auto"/>
        <w:rPr>
          <w:rFonts w:eastAsiaTheme="minorEastAsia" w:cs="Arial"/>
          <w:szCs w:val="22"/>
          <w:lang w:val="en-AU"/>
        </w:rPr>
      </w:pPr>
      <w:r w:rsidRPr="00320962">
        <w:rPr>
          <w:rFonts w:eastAsiaTheme="minorEastAsia" w:cs="Arial"/>
          <w:szCs w:val="22"/>
          <w:lang w:val="en-AU"/>
        </w:rPr>
        <w:t xml:space="preserve">Cigarette butt bins will be provided at outdoor locations for smokers to dispose of cigarette butts before entering/ re-entering smoke free areas at club facilities </w:t>
      </w:r>
    </w:p>
    <w:p w:rsidR="00320962" w:rsidRPr="00320962" w:rsidRDefault="00320962" w:rsidP="00320962">
      <w:pPr>
        <w:numPr>
          <w:ilvl w:val="0"/>
          <w:numId w:val="45"/>
        </w:numPr>
        <w:spacing w:before="0" w:after="0" w:line="276" w:lineRule="auto"/>
        <w:rPr>
          <w:rFonts w:eastAsiaTheme="minorEastAsia" w:cs="Arial"/>
          <w:szCs w:val="22"/>
          <w:lang w:val="en-AU"/>
        </w:rPr>
      </w:pPr>
      <w:r w:rsidRPr="00320962">
        <w:rPr>
          <w:rFonts w:eastAsiaTheme="minorEastAsia" w:cs="Arial"/>
          <w:szCs w:val="22"/>
          <w:lang w:val="en-AU"/>
        </w:rPr>
        <w:t xml:space="preserve">Smokers leaving the designated licensed area of the clubs social rooms will not be permitted to take alcohol from that area. </w:t>
      </w:r>
    </w:p>
    <w:p w:rsidR="00320962" w:rsidRPr="00320962" w:rsidRDefault="00320962" w:rsidP="00320962">
      <w:pPr>
        <w:spacing w:before="0" w:after="0"/>
        <w:rPr>
          <w:rFonts w:eastAsiaTheme="minorEastAsia" w:cs="Arial"/>
          <w:szCs w:val="22"/>
          <w:lang w:val="en-AU"/>
        </w:rPr>
      </w:pPr>
      <w:r w:rsidRPr="00320962">
        <w:rPr>
          <w:rFonts w:eastAsiaTheme="minorEastAsia" w:cs="Arial"/>
          <w:szCs w:val="22"/>
          <w:lang w:val="en-AU"/>
        </w:rPr>
        <w:t xml:space="preserve"> </w:t>
      </w:r>
    </w:p>
    <w:p w:rsidR="00320962" w:rsidRPr="00320962" w:rsidRDefault="00320962" w:rsidP="00320962">
      <w:pPr>
        <w:spacing w:before="0" w:after="0"/>
        <w:rPr>
          <w:rFonts w:eastAsiaTheme="minorEastAsia" w:cs="Arial"/>
          <w:szCs w:val="22"/>
          <w:lang w:val="en-AU"/>
        </w:rPr>
      </w:pPr>
    </w:p>
    <w:p w:rsidR="00320962" w:rsidRPr="00320962" w:rsidRDefault="00320962" w:rsidP="00320962">
      <w:pPr>
        <w:spacing w:before="0" w:after="0"/>
        <w:rPr>
          <w:rFonts w:eastAsiaTheme="minorEastAsia" w:cs="Arial"/>
          <w:szCs w:val="22"/>
          <w:lang w:val="en-AU"/>
        </w:rPr>
      </w:pPr>
    </w:p>
    <w:p w:rsidR="00320962" w:rsidRPr="00320962" w:rsidRDefault="00320962" w:rsidP="00320962">
      <w:pPr>
        <w:spacing w:before="0" w:after="0"/>
        <w:rPr>
          <w:rFonts w:eastAsiaTheme="minorEastAsia" w:cs="Arial"/>
          <w:szCs w:val="22"/>
          <w:lang w:val="en-AU"/>
        </w:rPr>
      </w:pPr>
    </w:p>
    <w:p w:rsidR="00320962" w:rsidRPr="00320962" w:rsidRDefault="00320962" w:rsidP="00320962">
      <w:pPr>
        <w:spacing w:before="0" w:after="0"/>
        <w:rPr>
          <w:rFonts w:eastAsiaTheme="minorEastAsia" w:cs="Arial"/>
          <w:szCs w:val="22"/>
          <w:lang w:val="en-AU"/>
        </w:rPr>
      </w:pPr>
    </w:p>
    <w:p w:rsidR="00320962" w:rsidRPr="00320962" w:rsidRDefault="00320962" w:rsidP="00320962">
      <w:pPr>
        <w:spacing w:before="0" w:after="0"/>
        <w:rPr>
          <w:rFonts w:eastAsiaTheme="minorEastAsia" w:cs="Arial"/>
          <w:szCs w:val="22"/>
          <w:lang w:val="en-AU"/>
        </w:rPr>
      </w:pPr>
      <w:r w:rsidRPr="00320962">
        <w:rPr>
          <w:rFonts w:eastAsiaTheme="minorEastAsia" w:cs="Arial"/>
          <w:szCs w:val="22"/>
          <w:lang w:val="en-AU"/>
        </w:rPr>
        <w:lastRenderedPageBreak/>
        <w:t>All club functions held away from the club facilities are to be completely smoke free and shall require an assurance from the venue management of compliance with the club policy before a booking is confirmed by:</w:t>
      </w:r>
    </w:p>
    <w:p w:rsidR="00320962" w:rsidRPr="00320962" w:rsidRDefault="00320962" w:rsidP="00320962">
      <w:pPr>
        <w:numPr>
          <w:ilvl w:val="0"/>
          <w:numId w:val="45"/>
        </w:numPr>
        <w:spacing w:before="0" w:after="0" w:line="276" w:lineRule="auto"/>
        <w:rPr>
          <w:rFonts w:eastAsiaTheme="minorEastAsia" w:cs="Arial"/>
          <w:szCs w:val="22"/>
          <w:lang w:val="en-AU"/>
        </w:rPr>
      </w:pPr>
      <w:r w:rsidRPr="00320962">
        <w:rPr>
          <w:rFonts w:eastAsiaTheme="minorEastAsia" w:cs="Arial"/>
          <w:szCs w:val="22"/>
          <w:lang w:val="en-AU"/>
        </w:rPr>
        <w:t xml:space="preserve">Removing all ashtrays from venue where function is to be held </w:t>
      </w:r>
    </w:p>
    <w:p w:rsidR="00320962" w:rsidRPr="00320962" w:rsidRDefault="00320962" w:rsidP="00320962">
      <w:pPr>
        <w:numPr>
          <w:ilvl w:val="0"/>
          <w:numId w:val="45"/>
        </w:numPr>
        <w:spacing w:before="0" w:after="0" w:line="276" w:lineRule="auto"/>
        <w:rPr>
          <w:rFonts w:eastAsiaTheme="minorEastAsia" w:cs="Arial"/>
          <w:szCs w:val="22"/>
          <w:lang w:val="en-AU"/>
        </w:rPr>
      </w:pPr>
      <w:r w:rsidRPr="00320962">
        <w:rPr>
          <w:rFonts w:eastAsiaTheme="minorEastAsia" w:cs="Arial"/>
          <w:szCs w:val="22"/>
          <w:lang w:val="en-AU"/>
        </w:rPr>
        <w:t xml:space="preserve">Enforcing a smoke free policy during the function </w:t>
      </w:r>
    </w:p>
    <w:p w:rsidR="00320962" w:rsidRPr="00320962" w:rsidRDefault="00320962" w:rsidP="00320962">
      <w:pPr>
        <w:numPr>
          <w:ilvl w:val="0"/>
          <w:numId w:val="45"/>
        </w:numPr>
        <w:spacing w:before="0" w:after="0" w:line="276" w:lineRule="auto"/>
        <w:rPr>
          <w:rFonts w:eastAsiaTheme="minorEastAsia" w:cs="Arial"/>
          <w:szCs w:val="22"/>
          <w:lang w:val="en-AU"/>
        </w:rPr>
      </w:pPr>
      <w:r w:rsidRPr="00320962">
        <w:rPr>
          <w:rFonts w:eastAsiaTheme="minorEastAsia" w:cs="Arial"/>
          <w:szCs w:val="22"/>
          <w:lang w:val="en-AU"/>
        </w:rPr>
        <w:t xml:space="preserve">Not selling cigarettes (including vending machines) at any time during the function. </w:t>
      </w:r>
    </w:p>
    <w:p w:rsidR="00320962" w:rsidRPr="00320962" w:rsidRDefault="00320962" w:rsidP="00320962">
      <w:pPr>
        <w:spacing w:before="0" w:after="0"/>
        <w:rPr>
          <w:rFonts w:eastAsiaTheme="minorEastAsia" w:cs="Arial"/>
          <w:szCs w:val="22"/>
          <w:lang w:val="en-AU"/>
        </w:rPr>
      </w:pPr>
      <w:r w:rsidRPr="00320962">
        <w:rPr>
          <w:rFonts w:eastAsiaTheme="minorEastAsia" w:cs="Arial"/>
          <w:szCs w:val="22"/>
          <w:lang w:val="en-AU"/>
        </w:rPr>
        <w:t>Invitations and advertising for all functions, meetings and events will be promoted as smoke free.</w:t>
      </w:r>
    </w:p>
    <w:p w:rsidR="00320962" w:rsidRPr="00320962" w:rsidRDefault="00320962" w:rsidP="00320962">
      <w:pPr>
        <w:spacing w:before="0" w:after="0"/>
        <w:rPr>
          <w:rFonts w:eastAsiaTheme="minorEastAsia" w:cs="Arial"/>
          <w:szCs w:val="22"/>
          <w:lang w:val="en-AU"/>
        </w:rPr>
      </w:pPr>
    </w:p>
    <w:p w:rsidR="00320962" w:rsidRPr="00D809BB" w:rsidRDefault="00320962" w:rsidP="00320962">
      <w:pPr>
        <w:spacing w:before="0" w:after="0"/>
        <w:rPr>
          <w:rFonts w:eastAsiaTheme="minorEastAsia" w:cs="Arial"/>
          <w:b/>
          <w:color w:val="FF0000"/>
          <w:sz w:val="28"/>
          <w:szCs w:val="28"/>
          <w:lang w:val="en-AU"/>
        </w:rPr>
      </w:pPr>
      <w:r w:rsidRPr="00D809BB">
        <w:rPr>
          <w:rFonts w:eastAsiaTheme="minorEastAsia" w:cs="Arial"/>
          <w:b/>
          <w:color w:val="FF0000"/>
          <w:sz w:val="28"/>
          <w:szCs w:val="28"/>
          <w:lang w:val="en-AU"/>
        </w:rPr>
        <w:t>Non-compliance</w:t>
      </w:r>
    </w:p>
    <w:p w:rsidR="00320962" w:rsidRPr="00320962" w:rsidRDefault="00320962" w:rsidP="00320962">
      <w:pPr>
        <w:spacing w:before="0" w:after="0"/>
        <w:rPr>
          <w:rFonts w:eastAsiaTheme="minorEastAsia" w:cs="Arial"/>
          <w:b/>
          <w:szCs w:val="22"/>
          <w:lang w:val="en-AU"/>
        </w:rPr>
      </w:pPr>
    </w:p>
    <w:p w:rsidR="00320962" w:rsidRPr="00320962" w:rsidRDefault="00320962" w:rsidP="00320962">
      <w:pPr>
        <w:spacing w:before="0" w:after="0"/>
        <w:rPr>
          <w:rFonts w:eastAsiaTheme="minorEastAsia" w:cs="Arial"/>
          <w:szCs w:val="22"/>
          <w:lang w:val="en-AU"/>
        </w:rPr>
      </w:pPr>
      <w:r w:rsidRPr="00320962">
        <w:rPr>
          <w:rFonts w:eastAsiaTheme="minorEastAsia" w:cs="Arial"/>
          <w:szCs w:val="22"/>
          <w:lang w:val="en-AU"/>
        </w:rPr>
        <w:t>All club committee members will enforce the smoke free policy and any non-compliance will be handled according to the following process:</w:t>
      </w:r>
    </w:p>
    <w:p w:rsidR="00320962" w:rsidRPr="00320962" w:rsidRDefault="00320962" w:rsidP="00320962">
      <w:pPr>
        <w:numPr>
          <w:ilvl w:val="0"/>
          <w:numId w:val="45"/>
        </w:numPr>
        <w:spacing w:before="0" w:after="0" w:line="276" w:lineRule="auto"/>
        <w:rPr>
          <w:rFonts w:eastAsiaTheme="minorEastAsia" w:cs="Arial"/>
          <w:szCs w:val="22"/>
          <w:lang w:val="en-AU"/>
        </w:rPr>
      </w:pPr>
      <w:r w:rsidRPr="00320962">
        <w:rPr>
          <w:rFonts w:eastAsiaTheme="minorEastAsia" w:cs="Arial"/>
          <w:szCs w:val="22"/>
          <w:lang w:val="en-AU"/>
        </w:rPr>
        <w:t xml:space="preserve">Explanation of the club policy to the person/people concerned, including identification of the areas in which smoking is permitted </w:t>
      </w:r>
    </w:p>
    <w:p w:rsidR="00320962" w:rsidRPr="00320962" w:rsidRDefault="00320962" w:rsidP="00320962">
      <w:pPr>
        <w:numPr>
          <w:ilvl w:val="0"/>
          <w:numId w:val="45"/>
        </w:numPr>
        <w:spacing w:before="0" w:after="0" w:line="276" w:lineRule="auto"/>
        <w:rPr>
          <w:rFonts w:eastAsiaTheme="minorEastAsia" w:cs="Arial"/>
          <w:szCs w:val="22"/>
          <w:lang w:val="en-AU"/>
        </w:rPr>
      </w:pPr>
      <w:r w:rsidRPr="00320962">
        <w:rPr>
          <w:rFonts w:eastAsiaTheme="minorEastAsia" w:cs="Arial"/>
          <w:szCs w:val="22"/>
          <w:lang w:val="en-AU"/>
        </w:rPr>
        <w:t>Continued non-compliance with the policy should be handled by at least two committee members who will use their discretion as to the action taken, which may include asking the person/ people to leave the club facilities or function.</w:t>
      </w:r>
    </w:p>
    <w:p w:rsidR="00320962" w:rsidRPr="00320962" w:rsidRDefault="00320962" w:rsidP="00320962">
      <w:pPr>
        <w:spacing w:before="0" w:after="0"/>
        <w:rPr>
          <w:rFonts w:eastAsiaTheme="minorEastAsia" w:cs="Arial"/>
          <w:szCs w:val="22"/>
          <w:lang w:val="en-AU"/>
        </w:rPr>
      </w:pPr>
    </w:p>
    <w:p w:rsidR="00320962" w:rsidRPr="00D809BB" w:rsidRDefault="00320962" w:rsidP="00320962">
      <w:pPr>
        <w:spacing w:before="0" w:after="0"/>
        <w:rPr>
          <w:rFonts w:eastAsiaTheme="minorEastAsia" w:cs="Arial"/>
          <w:b/>
          <w:color w:val="FF0000"/>
          <w:sz w:val="28"/>
          <w:szCs w:val="28"/>
          <w:lang w:val="en-AU"/>
        </w:rPr>
      </w:pPr>
      <w:r w:rsidRPr="00D809BB">
        <w:rPr>
          <w:rFonts w:eastAsiaTheme="minorEastAsia" w:cs="Arial"/>
          <w:b/>
          <w:color w:val="FF0000"/>
          <w:sz w:val="28"/>
          <w:szCs w:val="28"/>
          <w:lang w:val="en-AU"/>
        </w:rPr>
        <w:t xml:space="preserve">Policy Promotion </w:t>
      </w:r>
    </w:p>
    <w:p w:rsidR="00320962" w:rsidRPr="00320962" w:rsidRDefault="00320962" w:rsidP="00320962">
      <w:pPr>
        <w:spacing w:before="0" w:after="0"/>
        <w:rPr>
          <w:rFonts w:eastAsiaTheme="minorEastAsia" w:cs="Arial"/>
          <w:b/>
          <w:szCs w:val="22"/>
          <w:lang w:val="en-AU"/>
        </w:rPr>
      </w:pPr>
    </w:p>
    <w:p w:rsidR="00320962" w:rsidRPr="00320962" w:rsidRDefault="00320962" w:rsidP="00320962">
      <w:pPr>
        <w:spacing w:before="0" w:after="0"/>
        <w:rPr>
          <w:rFonts w:eastAsiaTheme="minorEastAsia" w:cs="Arial"/>
          <w:szCs w:val="22"/>
          <w:lang w:val="en-AU"/>
        </w:rPr>
      </w:pPr>
      <w:r w:rsidRPr="00320962">
        <w:rPr>
          <w:rFonts w:eastAsiaTheme="minorEastAsia" w:cs="Arial"/>
          <w:szCs w:val="22"/>
          <w:lang w:val="en-AU"/>
        </w:rPr>
        <w:t xml:space="preserve">The club will promote the smoke free policy regularly by: </w:t>
      </w:r>
    </w:p>
    <w:p w:rsidR="00320962" w:rsidRPr="00320962" w:rsidRDefault="00320962" w:rsidP="00320962">
      <w:pPr>
        <w:numPr>
          <w:ilvl w:val="0"/>
          <w:numId w:val="45"/>
        </w:numPr>
        <w:spacing w:before="0" w:after="0" w:line="276" w:lineRule="auto"/>
        <w:rPr>
          <w:rFonts w:eastAsiaTheme="minorEastAsia" w:cs="Arial"/>
          <w:szCs w:val="22"/>
          <w:lang w:val="en-AU"/>
        </w:rPr>
      </w:pPr>
      <w:r w:rsidRPr="00320962">
        <w:rPr>
          <w:rFonts w:eastAsiaTheme="minorEastAsia" w:cs="Arial"/>
          <w:szCs w:val="22"/>
          <w:lang w:val="en-AU"/>
        </w:rPr>
        <w:t>Putting a copy of the policy in club newsletters, notice boards, website and printed member/player information</w:t>
      </w:r>
    </w:p>
    <w:p w:rsidR="00320962" w:rsidRPr="00320962" w:rsidRDefault="00320962" w:rsidP="00320962">
      <w:pPr>
        <w:numPr>
          <w:ilvl w:val="0"/>
          <w:numId w:val="45"/>
        </w:numPr>
        <w:spacing w:before="0" w:after="0" w:line="276" w:lineRule="auto"/>
        <w:rPr>
          <w:rFonts w:eastAsiaTheme="minorEastAsia" w:cs="Arial"/>
          <w:szCs w:val="22"/>
          <w:lang w:val="en-AU"/>
        </w:rPr>
      </w:pPr>
      <w:r w:rsidRPr="00320962">
        <w:rPr>
          <w:rFonts w:eastAsiaTheme="minorEastAsia" w:cs="Arial"/>
          <w:szCs w:val="22"/>
          <w:lang w:val="en-AU"/>
        </w:rPr>
        <w:t xml:space="preserve">Displaying a copy of the policy in the club social rooms </w:t>
      </w:r>
    </w:p>
    <w:p w:rsidR="00320962" w:rsidRPr="00320962" w:rsidRDefault="00320962" w:rsidP="00320962">
      <w:pPr>
        <w:numPr>
          <w:ilvl w:val="0"/>
          <w:numId w:val="45"/>
        </w:numPr>
        <w:spacing w:before="0" w:after="0" w:line="276" w:lineRule="auto"/>
        <w:rPr>
          <w:rFonts w:eastAsiaTheme="minorEastAsia" w:cs="Arial"/>
          <w:szCs w:val="22"/>
          <w:lang w:val="en-AU"/>
        </w:rPr>
      </w:pPr>
      <w:r w:rsidRPr="00320962">
        <w:rPr>
          <w:rFonts w:eastAsiaTheme="minorEastAsia" w:cs="Arial"/>
          <w:szCs w:val="22"/>
          <w:lang w:val="en-AU"/>
        </w:rPr>
        <w:t xml:space="preserve">Periodic announcements to members at functions. </w:t>
      </w:r>
    </w:p>
    <w:p w:rsidR="00320962" w:rsidRPr="00320962" w:rsidRDefault="00320962" w:rsidP="00320962">
      <w:pPr>
        <w:spacing w:before="0" w:after="0"/>
        <w:rPr>
          <w:rFonts w:eastAsiaTheme="minorEastAsia" w:cs="Arial"/>
          <w:szCs w:val="22"/>
          <w:lang w:val="en-AU"/>
        </w:rPr>
      </w:pPr>
      <w:r w:rsidRPr="00320962">
        <w:rPr>
          <w:rFonts w:eastAsiaTheme="minorEastAsia" w:cs="Arial"/>
          <w:szCs w:val="22"/>
          <w:lang w:val="en-AU"/>
        </w:rPr>
        <w:t>The club recognises the importance of educating club members, particularly players, of the benefits of implementing a smoke free policy and will endeavour to provide information to assist this process.</w:t>
      </w:r>
    </w:p>
    <w:p w:rsidR="00320962" w:rsidRPr="00320962" w:rsidRDefault="00320962" w:rsidP="00320962">
      <w:pPr>
        <w:spacing w:before="0" w:after="0"/>
        <w:rPr>
          <w:rFonts w:eastAsiaTheme="minorEastAsia" w:cs="Arial"/>
          <w:szCs w:val="22"/>
          <w:lang w:val="en-AU"/>
        </w:rPr>
      </w:pPr>
    </w:p>
    <w:p w:rsidR="00320962" w:rsidRPr="00320962" w:rsidRDefault="00320962" w:rsidP="00320962">
      <w:pPr>
        <w:spacing w:before="0" w:after="0"/>
        <w:rPr>
          <w:rFonts w:eastAsiaTheme="minorEastAsia" w:cs="Arial"/>
          <w:szCs w:val="22"/>
          <w:lang w:val="en-AU"/>
        </w:rPr>
      </w:pPr>
      <w:r w:rsidRPr="00320962">
        <w:rPr>
          <w:rFonts w:eastAsiaTheme="minorEastAsia" w:cs="Arial"/>
          <w:szCs w:val="22"/>
          <w:lang w:val="en-AU"/>
        </w:rPr>
        <w:t>The club will actively participate in the Australian Drug Foundation’s Good Sports program with an ongoing priority to achieve Level 3 accreditation.</w:t>
      </w:r>
    </w:p>
    <w:p w:rsidR="00320962" w:rsidRPr="00320962" w:rsidRDefault="00320962" w:rsidP="00320962">
      <w:pPr>
        <w:spacing w:before="0" w:after="0"/>
        <w:rPr>
          <w:rFonts w:eastAsiaTheme="minorEastAsia" w:cs="Arial"/>
          <w:szCs w:val="22"/>
          <w:lang w:val="en-AU"/>
        </w:rPr>
      </w:pPr>
      <w:r w:rsidRPr="00320962">
        <w:rPr>
          <w:rFonts w:eastAsiaTheme="minorEastAsia" w:cs="Arial"/>
          <w:szCs w:val="22"/>
          <w:lang w:val="en-AU"/>
        </w:rPr>
        <w:t xml:space="preserve">  </w:t>
      </w:r>
    </w:p>
    <w:p w:rsidR="00320962" w:rsidRPr="00D809BB" w:rsidRDefault="00320962" w:rsidP="00320962">
      <w:pPr>
        <w:spacing w:before="0" w:after="0"/>
        <w:rPr>
          <w:rFonts w:eastAsiaTheme="minorEastAsia" w:cs="Arial"/>
          <w:b/>
          <w:color w:val="FF0000"/>
          <w:sz w:val="28"/>
          <w:szCs w:val="28"/>
          <w:lang w:val="en-AU"/>
        </w:rPr>
      </w:pPr>
      <w:r w:rsidRPr="00D809BB">
        <w:rPr>
          <w:rFonts w:eastAsiaTheme="minorEastAsia" w:cs="Arial"/>
          <w:b/>
          <w:color w:val="FF0000"/>
          <w:sz w:val="28"/>
          <w:szCs w:val="28"/>
          <w:lang w:val="en-AU"/>
        </w:rPr>
        <w:t xml:space="preserve">Policy Review </w:t>
      </w:r>
    </w:p>
    <w:p w:rsidR="00320962" w:rsidRPr="00320962" w:rsidRDefault="00320962" w:rsidP="00320962">
      <w:pPr>
        <w:spacing w:before="0" w:after="0"/>
        <w:rPr>
          <w:rFonts w:eastAsiaTheme="minorEastAsia" w:cs="Arial"/>
          <w:szCs w:val="22"/>
          <w:lang w:val="en-AU"/>
        </w:rPr>
      </w:pPr>
      <w:r w:rsidRPr="00320962">
        <w:rPr>
          <w:rFonts w:eastAsiaTheme="minorEastAsia" w:cs="Arial"/>
          <w:szCs w:val="22"/>
          <w:lang w:val="en-AU"/>
        </w:rPr>
        <w:t>This policy will be reviewed annually to ensure it remains relevant to club operations and reflects both community expectations and legal requirements.</w:t>
      </w:r>
    </w:p>
    <w:p w:rsidR="00320962" w:rsidRPr="00320962" w:rsidRDefault="00320962" w:rsidP="00320962">
      <w:pPr>
        <w:spacing w:before="0" w:after="0"/>
        <w:rPr>
          <w:rFonts w:eastAsiaTheme="minorEastAsia" w:cs="Arial"/>
          <w:szCs w:val="22"/>
          <w:lang w:val="en-AU"/>
        </w:rPr>
      </w:pPr>
    </w:p>
    <w:p w:rsidR="00320962" w:rsidRPr="00320962" w:rsidRDefault="00320962" w:rsidP="00320962">
      <w:pPr>
        <w:spacing w:before="0" w:after="0"/>
        <w:rPr>
          <w:rFonts w:eastAsiaTheme="minorEastAsia" w:cs="Arial"/>
          <w:szCs w:val="22"/>
          <w:lang w:val="en-AU"/>
        </w:rPr>
      </w:pPr>
    </w:p>
    <w:p w:rsidR="00320962" w:rsidRPr="00320962" w:rsidRDefault="00320962" w:rsidP="00320962">
      <w:pPr>
        <w:spacing w:before="0" w:after="0"/>
        <w:rPr>
          <w:rFonts w:cs="Arial"/>
          <w:szCs w:val="22"/>
        </w:rPr>
      </w:pPr>
      <w:r w:rsidRPr="00320962">
        <w:rPr>
          <w:rFonts w:cs="Arial"/>
          <w:szCs w:val="22"/>
        </w:rPr>
        <w:t>Policy No:</w:t>
      </w:r>
      <w:r w:rsidR="00552D32">
        <w:rPr>
          <w:rFonts w:cs="Arial"/>
          <w:szCs w:val="22"/>
        </w:rPr>
        <w:t xml:space="preserve"> 7</w:t>
      </w:r>
    </w:p>
    <w:p w:rsidR="00320962" w:rsidRPr="00320962" w:rsidRDefault="00552D32" w:rsidP="00320962">
      <w:pPr>
        <w:spacing w:before="0" w:after="0"/>
        <w:rPr>
          <w:rFonts w:cs="Arial"/>
          <w:szCs w:val="22"/>
        </w:rPr>
      </w:pPr>
      <w:r>
        <w:rPr>
          <w:rFonts w:cs="Arial"/>
          <w:szCs w:val="22"/>
        </w:rPr>
        <w:t>Review Date: 1/11/2017</w:t>
      </w:r>
      <w:bookmarkStart w:id="0" w:name="_GoBack"/>
      <w:bookmarkEnd w:id="0"/>
    </w:p>
    <w:p w:rsidR="00320962" w:rsidRPr="00320962" w:rsidRDefault="00320962" w:rsidP="00320962">
      <w:pPr>
        <w:spacing w:before="0" w:after="0"/>
        <w:rPr>
          <w:szCs w:val="22"/>
        </w:rPr>
      </w:pPr>
    </w:p>
    <w:p w:rsidR="00A211A6" w:rsidRPr="00A211A6" w:rsidRDefault="00A211A6" w:rsidP="00320962">
      <w:pPr>
        <w:pStyle w:val="Heading1"/>
        <w:spacing w:before="0" w:after="0"/>
        <w:rPr>
          <w:szCs w:val="22"/>
        </w:rPr>
      </w:pPr>
    </w:p>
    <w:sectPr w:rsidR="00A211A6" w:rsidRPr="00A211A6" w:rsidSect="001C73DE">
      <w:headerReference w:type="default" r:id="rId8"/>
      <w:footerReference w:type="default" r:id="rId9"/>
      <w:headerReference w:type="first" r:id="rId10"/>
      <w:footerReference w:type="first" r:id="rId11"/>
      <w:type w:val="continuous"/>
      <w:pgSz w:w="11906" w:h="16838" w:code="9"/>
      <w:pgMar w:top="1134" w:right="1134" w:bottom="1134" w:left="1134" w:header="397" w:footer="340" w:gutter="0"/>
      <w:cols w:space="61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54F2" w:rsidRDefault="00EA54F2" w:rsidP="000A50F0">
      <w:r>
        <w:separator/>
      </w:r>
    </w:p>
  </w:endnote>
  <w:endnote w:type="continuationSeparator" w:id="0">
    <w:p w:rsidR="00EA54F2" w:rsidRDefault="00EA54F2" w:rsidP="000A50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11A6" w:rsidRPr="00370C16" w:rsidRDefault="00A211A6" w:rsidP="00A211A6">
    <w:pPr>
      <w:tabs>
        <w:tab w:val="right" w:pos="9026"/>
      </w:tabs>
      <w:autoSpaceDE w:val="0"/>
      <w:autoSpaceDN w:val="0"/>
      <w:adjustRightInd w:val="0"/>
      <w:spacing w:before="0" w:after="0" w:line="276" w:lineRule="auto"/>
      <w:rPr>
        <w:rFonts w:eastAsia="Calibri" w:cs="Arial"/>
        <w:b/>
        <w:sz w:val="16"/>
        <w:szCs w:val="16"/>
        <w:lang w:val="en-AU" w:eastAsia="en-US"/>
      </w:rPr>
    </w:pPr>
    <w:r>
      <w:rPr>
        <w:rFonts w:eastAsia="Calibri" w:cs="Arial"/>
        <w:b/>
        <w:sz w:val="16"/>
        <w:szCs w:val="16"/>
        <w:lang w:val="en-AU" w:eastAsia="en-US"/>
      </w:rPr>
      <w:t>_______</w:t>
    </w:r>
    <w:r w:rsidRPr="00370C16">
      <w:rPr>
        <w:rFonts w:eastAsia="Calibri" w:cs="Arial"/>
        <w:b/>
        <w:sz w:val="16"/>
        <w:szCs w:val="16"/>
        <w:lang w:val="en-AU" w:eastAsia="en-US"/>
      </w:rPr>
      <w:t>_____________________________________________________________________________________________________</w:t>
    </w:r>
  </w:p>
  <w:p w:rsidR="00A211A6" w:rsidRPr="00370C16" w:rsidRDefault="00A211A6" w:rsidP="00A211A6">
    <w:pPr>
      <w:tabs>
        <w:tab w:val="right" w:pos="9026"/>
      </w:tabs>
      <w:autoSpaceDE w:val="0"/>
      <w:autoSpaceDN w:val="0"/>
      <w:adjustRightInd w:val="0"/>
      <w:spacing w:before="0" w:after="0" w:line="276" w:lineRule="auto"/>
      <w:jc w:val="right"/>
      <w:rPr>
        <w:rFonts w:eastAsia="Calibri" w:cs="Arial"/>
        <w:b/>
        <w:sz w:val="16"/>
        <w:szCs w:val="16"/>
        <w:lang w:val="en-AU" w:eastAsia="en-US"/>
      </w:rPr>
    </w:pPr>
    <w:r w:rsidRPr="00370C16">
      <w:rPr>
        <w:rFonts w:eastAsia="Calibri" w:cs="Arial"/>
        <w:b/>
        <w:sz w:val="16"/>
        <w:szCs w:val="16"/>
        <w:lang w:val="en-AU" w:eastAsia="en-US"/>
      </w:rPr>
      <w:tab/>
    </w:r>
    <w:r>
      <w:rPr>
        <w:rFonts w:eastAsia="Calibri" w:cs="Arial"/>
        <w:b/>
        <w:sz w:val="16"/>
        <w:szCs w:val="16"/>
        <w:lang w:val="en-AU" w:eastAsia="en-US"/>
      </w:rPr>
      <w:t xml:space="preserve">  </w:t>
    </w:r>
    <w:r w:rsidRPr="00370C16">
      <w:rPr>
        <w:rFonts w:eastAsia="Calibri" w:cs="Arial"/>
        <w:b/>
        <w:sz w:val="16"/>
        <w:szCs w:val="16"/>
        <w:lang w:val="en-AU" w:eastAsia="en-US"/>
      </w:rPr>
      <w:t>Lismore Thistles Football Club Inc.</w:t>
    </w:r>
  </w:p>
  <w:p w:rsidR="00A211A6" w:rsidRPr="00370C16" w:rsidRDefault="00A211A6" w:rsidP="00A211A6">
    <w:pPr>
      <w:autoSpaceDE w:val="0"/>
      <w:autoSpaceDN w:val="0"/>
      <w:adjustRightInd w:val="0"/>
      <w:spacing w:before="0" w:after="0" w:line="276" w:lineRule="auto"/>
      <w:jc w:val="right"/>
      <w:rPr>
        <w:rFonts w:eastAsia="Calibri" w:cs="Arial"/>
        <w:sz w:val="16"/>
        <w:szCs w:val="16"/>
        <w:lang w:val="en-AU" w:eastAsia="en-US"/>
      </w:rPr>
    </w:pPr>
    <w:r w:rsidRPr="00370C16">
      <w:rPr>
        <w:rFonts w:eastAsia="Calibri" w:cs="Arial"/>
        <w:sz w:val="16"/>
        <w:szCs w:val="16"/>
        <w:lang w:val="en-AU" w:eastAsia="en-US"/>
      </w:rPr>
      <w:t>191 Military Road East Lismore NSW 2480</w:t>
    </w:r>
  </w:p>
  <w:p w:rsidR="00A211A6" w:rsidRPr="00370C16" w:rsidRDefault="00A211A6" w:rsidP="00A211A6">
    <w:pPr>
      <w:autoSpaceDE w:val="0"/>
      <w:autoSpaceDN w:val="0"/>
      <w:adjustRightInd w:val="0"/>
      <w:spacing w:before="0" w:after="0" w:line="276" w:lineRule="auto"/>
      <w:jc w:val="right"/>
      <w:rPr>
        <w:rFonts w:eastAsia="Calibri" w:cs="Arial"/>
        <w:b/>
        <w:sz w:val="16"/>
        <w:szCs w:val="16"/>
        <w:lang w:val="en-AU" w:eastAsia="en-US"/>
      </w:rPr>
    </w:pPr>
    <w:r w:rsidRPr="00370C16">
      <w:rPr>
        <w:rFonts w:eastAsia="Calibri" w:cs="Arial"/>
        <w:sz w:val="16"/>
        <w:szCs w:val="16"/>
        <w:lang w:val="en-AU" w:eastAsia="en-US"/>
      </w:rPr>
      <w:t>PO Box 384 Lismore NSW 2480</w:t>
    </w:r>
  </w:p>
  <w:p w:rsidR="00A211A6" w:rsidRPr="00370C16" w:rsidRDefault="00A211A6" w:rsidP="00A211A6">
    <w:pPr>
      <w:autoSpaceDE w:val="0"/>
      <w:autoSpaceDN w:val="0"/>
      <w:adjustRightInd w:val="0"/>
      <w:spacing w:before="0" w:after="0" w:line="276" w:lineRule="auto"/>
      <w:jc w:val="right"/>
      <w:rPr>
        <w:rFonts w:eastAsia="Calibri" w:cs="Arial"/>
        <w:sz w:val="16"/>
        <w:szCs w:val="16"/>
        <w:lang w:val="en-AU" w:eastAsia="en-US"/>
      </w:rPr>
    </w:pPr>
    <w:r w:rsidRPr="00370C16">
      <w:rPr>
        <w:rFonts w:eastAsia="Calibri" w:cs="Arial"/>
        <w:sz w:val="16"/>
        <w:szCs w:val="16"/>
        <w:lang w:val="en-AU" w:eastAsia="en-US"/>
      </w:rPr>
      <w:t>Club phone: 02 6622 5983</w:t>
    </w:r>
  </w:p>
  <w:p w:rsidR="00A211A6" w:rsidRPr="00370C16" w:rsidRDefault="00A211A6" w:rsidP="00A211A6">
    <w:pPr>
      <w:autoSpaceDE w:val="0"/>
      <w:autoSpaceDN w:val="0"/>
      <w:adjustRightInd w:val="0"/>
      <w:spacing w:before="0" w:after="0" w:line="276" w:lineRule="auto"/>
      <w:jc w:val="right"/>
      <w:rPr>
        <w:rFonts w:eastAsia="Calibri" w:cs="Arial"/>
        <w:sz w:val="16"/>
        <w:szCs w:val="16"/>
        <w:lang w:val="en-AU" w:eastAsia="en-US"/>
      </w:rPr>
    </w:pPr>
    <w:r w:rsidRPr="00370C16">
      <w:rPr>
        <w:rFonts w:eastAsia="Calibri" w:cs="Arial"/>
        <w:sz w:val="16"/>
        <w:szCs w:val="16"/>
        <w:lang w:val="en-AU" w:eastAsia="en-US"/>
      </w:rPr>
      <w:t xml:space="preserve">Email: </w:t>
    </w:r>
    <w:hyperlink r:id="rId1" w:history="1">
      <w:r w:rsidRPr="00370C16">
        <w:rPr>
          <w:rFonts w:eastAsia="Calibri" w:cs="Arial"/>
          <w:color w:val="0000FF"/>
          <w:sz w:val="16"/>
          <w:szCs w:val="16"/>
          <w:u w:val="single"/>
          <w:lang w:val="en-AU" w:eastAsia="en-US"/>
        </w:rPr>
        <w:t>lismorethistlessc@ffnc.net.au</w:t>
      </w:r>
    </w:hyperlink>
  </w:p>
  <w:p w:rsidR="00A211A6" w:rsidRPr="00370C16" w:rsidRDefault="00A211A6" w:rsidP="00A211A6">
    <w:pPr>
      <w:autoSpaceDE w:val="0"/>
      <w:autoSpaceDN w:val="0"/>
      <w:adjustRightInd w:val="0"/>
      <w:spacing w:before="0" w:after="0" w:line="276" w:lineRule="auto"/>
      <w:jc w:val="right"/>
      <w:rPr>
        <w:rFonts w:eastAsia="Calibri" w:cs="Arial"/>
        <w:sz w:val="16"/>
        <w:szCs w:val="16"/>
        <w:lang w:val="en-AU" w:eastAsia="en-US"/>
      </w:rPr>
    </w:pPr>
    <w:r w:rsidRPr="00370C16">
      <w:rPr>
        <w:rFonts w:eastAsia="Calibri" w:cs="Arial"/>
        <w:sz w:val="16"/>
        <w:szCs w:val="16"/>
        <w:lang w:val="en-AU" w:eastAsia="en-US"/>
      </w:rPr>
      <w:t>Facebook: Lismore-Thistles Soccer-Club</w:t>
    </w:r>
  </w:p>
  <w:p w:rsidR="00A211A6" w:rsidRPr="00370C16" w:rsidRDefault="00A211A6" w:rsidP="00A211A6">
    <w:pPr>
      <w:autoSpaceDE w:val="0"/>
      <w:autoSpaceDN w:val="0"/>
      <w:adjustRightInd w:val="0"/>
      <w:spacing w:before="0" w:after="0" w:line="276" w:lineRule="auto"/>
      <w:jc w:val="right"/>
      <w:rPr>
        <w:rFonts w:eastAsia="Calibri" w:cs="Arial"/>
        <w:sz w:val="16"/>
        <w:szCs w:val="16"/>
        <w:lang w:val="en-AU" w:eastAsia="en-US"/>
      </w:rPr>
    </w:pPr>
    <w:r w:rsidRPr="00370C16">
      <w:rPr>
        <w:rFonts w:eastAsia="Calibri" w:cs="Arial"/>
        <w:sz w:val="16"/>
        <w:szCs w:val="16"/>
        <w:lang w:val="en-AU" w:eastAsia="en-US"/>
      </w:rPr>
      <w:t>www.lismorethistles.com.au</w:t>
    </w:r>
  </w:p>
  <w:p w:rsidR="00EF44F1" w:rsidRPr="00A211A6" w:rsidRDefault="00EF44F1" w:rsidP="00A211A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41B7" w:rsidRPr="00EF44F1" w:rsidRDefault="008E2FC1" w:rsidP="00EF44F1">
    <w:pPr>
      <w:pStyle w:val="Footer"/>
      <w:pBdr>
        <w:top w:val="single" w:sz="4" w:space="6" w:color="00568B"/>
      </w:pBdr>
      <w:spacing w:before="360"/>
      <w:jc w:val="center"/>
      <w:rPr>
        <w:sz w:val="16"/>
        <w:szCs w:val="16"/>
      </w:rPr>
    </w:pPr>
    <w:r w:rsidRPr="00EF44F1">
      <w:rPr>
        <w:sz w:val="16"/>
        <w:szCs w:val="16"/>
      </w:rPr>
      <w:t>This</w:t>
    </w:r>
    <w:r w:rsidR="00F241B7" w:rsidRPr="00EF44F1">
      <w:rPr>
        <w:sz w:val="16"/>
        <w:szCs w:val="16"/>
      </w:rPr>
      <w:t xml:space="preserve"> information </w:t>
    </w:r>
    <w:r w:rsidRPr="00EF44F1">
      <w:rPr>
        <w:sz w:val="16"/>
        <w:szCs w:val="16"/>
      </w:rPr>
      <w:t>provided by</w:t>
    </w:r>
    <w:r w:rsidR="00F241B7" w:rsidRPr="00EF44F1">
      <w:rPr>
        <w:sz w:val="16"/>
        <w:szCs w:val="16"/>
      </w:rPr>
      <w:t xml:space="preserve"> </w:t>
    </w:r>
    <w:r w:rsidR="00F241B7" w:rsidRPr="00EF44F1">
      <w:rPr>
        <w:i/>
        <w:sz w:val="16"/>
        <w:szCs w:val="16"/>
      </w:rPr>
      <w:t>Play by the Rules</w:t>
    </w:r>
    <w:r w:rsidR="00F241B7" w:rsidRPr="00EF44F1">
      <w:rPr>
        <w:sz w:val="16"/>
        <w:szCs w:val="16"/>
      </w:rPr>
      <w:t xml:space="preserve"> is not intended as a substitute for legal or other professional advice.</w:t>
    </w:r>
  </w:p>
  <w:p w:rsidR="00F241B7" w:rsidRPr="00EF44F1" w:rsidRDefault="00EA54F2" w:rsidP="008E2FC1">
    <w:pPr>
      <w:pStyle w:val="Footer"/>
      <w:jc w:val="center"/>
      <w:rPr>
        <w:sz w:val="24"/>
        <w:szCs w:val="24"/>
      </w:rPr>
    </w:pPr>
    <w:hyperlink r:id="rId1" w:history="1">
      <w:r w:rsidR="00E57B3D" w:rsidRPr="00EF44F1">
        <w:rPr>
          <w:rStyle w:val="Hyperlink"/>
          <w:sz w:val="24"/>
          <w:szCs w:val="24"/>
        </w:rPr>
        <w:t>www.playbytherules.net.au</w:t>
      </w:r>
    </w:hyperlink>
    <w:r w:rsidR="008E2FC1" w:rsidRPr="00EF44F1">
      <w:rPr>
        <w:sz w:val="24"/>
        <w:szCs w:val="24"/>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54F2" w:rsidRDefault="00EA54F2" w:rsidP="000A50F0">
      <w:r>
        <w:separator/>
      </w:r>
    </w:p>
  </w:footnote>
  <w:footnote w:type="continuationSeparator" w:id="0">
    <w:p w:rsidR="00EA54F2" w:rsidRDefault="00EA54F2" w:rsidP="000A50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24095" w:type="dxa"/>
      <w:jc w:val="center"/>
      <w:tblLook w:val="04A0" w:firstRow="1" w:lastRow="0" w:firstColumn="1" w:lastColumn="0" w:noHBand="0" w:noVBand="1"/>
    </w:tblPr>
    <w:tblGrid>
      <w:gridCol w:w="4819"/>
      <w:gridCol w:w="4819"/>
      <w:gridCol w:w="4819"/>
      <w:gridCol w:w="4819"/>
      <w:gridCol w:w="4819"/>
    </w:tblGrid>
    <w:tr w:rsidR="001C73DE" w:rsidTr="009F54EC">
      <w:trPr>
        <w:jc w:val="center"/>
      </w:trPr>
      <w:tc>
        <w:tcPr>
          <w:tcW w:w="4819" w:type="dxa"/>
          <w:vAlign w:val="center"/>
        </w:tcPr>
        <w:p w:rsidR="001C73DE" w:rsidRPr="00516025" w:rsidRDefault="001C73DE" w:rsidP="001D7EE9">
          <w:pPr>
            <w:pStyle w:val="Header"/>
            <w:spacing w:after="0"/>
            <w:jc w:val="center"/>
            <w:rPr>
              <w:b/>
              <w:i w:val="0"/>
              <w:color w:val="7F7F7F" w:themeColor="text1" w:themeTint="80"/>
              <w:sz w:val="24"/>
              <w:szCs w:val="24"/>
            </w:rPr>
          </w:pPr>
        </w:p>
      </w:tc>
      <w:tc>
        <w:tcPr>
          <w:tcW w:w="4819" w:type="dxa"/>
          <w:vAlign w:val="center"/>
        </w:tcPr>
        <w:p w:rsidR="001C73DE" w:rsidRPr="00516025" w:rsidRDefault="0054486F" w:rsidP="001D7EE9">
          <w:pPr>
            <w:pStyle w:val="Header"/>
            <w:spacing w:after="0"/>
            <w:jc w:val="center"/>
            <w:rPr>
              <w:i w:val="0"/>
            </w:rPr>
          </w:pPr>
          <w:r>
            <w:rPr>
              <w:noProof/>
              <w:lang w:val="en-AU"/>
            </w:rPr>
            <w:drawing>
              <wp:anchor distT="0" distB="0" distL="114300" distR="114300" simplePos="0" relativeHeight="251659264" behindDoc="1" locked="0" layoutInCell="1" allowOverlap="1" wp14:anchorId="7FC8FAB0" wp14:editId="5C462B52">
                <wp:simplePos x="0" y="0"/>
                <wp:positionH relativeFrom="column">
                  <wp:posOffset>1602105</wp:posOffset>
                </wp:positionH>
                <wp:positionV relativeFrom="paragraph">
                  <wp:posOffset>-8890</wp:posOffset>
                </wp:positionV>
                <wp:extent cx="1200150" cy="1295400"/>
                <wp:effectExtent l="0" t="0" r="0" b="0"/>
                <wp:wrapTight wrapText="bothSides">
                  <wp:wrapPolygon edited="0">
                    <wp:start x="0" y="0"/>
                    <wp:lineTo x="0" y="21282"/>
                    <wp:lineTo x="21257" y="21282"/>
                    <wp:lineTo x="21257" y="0"/>
                    <wp:lineTo x="0" y="0"/>
                  </wp:wrapPolygon>
                </wp:wrapTight>
                <wp:docPr id="3" name="Picture 3" descr="C:\Users\NS007079-POS12\AppData\Local\Microsoft\Windows\Temporary Internet Files\Content.Outlook\2II7WZI6\Lismore-Thistles-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S007079-POS12\AppData\Local\Microsoft\Windows\Temporary Internet Files\Content.Outlook\2II7WZI6\Lismore-Thistles-F.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00150" cy="12954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819" w:type="dxa"/>
          <w:vAlign w:val="center"/>
        </w:tcPr>
        <w:p w:rsidR="001C73DE" w:rsidRPr="00516025" w:rsidRDefault="001C73DE" w:rsidP="001D7EE9">
          <w:pPr>
            <w:pStyle w:val="Header"/>
            <w:spacing w:after="0"/>
            <w:jc w:val="center"/>
            <w:rPr>
              <w:b/>
              <w:i w:val="0"/>
              <w:color w:val="7F7F7F" w:themeColor="text1" w:themeTint="80"/>
              <w:sz w:val="24"/>
              <w:szCs w:val="24"/>
            </w:rPr>
          </w:pPr>
        </w:p>
      </w:tc>
      <w:tc>
        <w:tcPr>
          <w:tcW w:w="4819" w:type="dxa"/>
          <w:vAlign w:val="center"/>
        </w:tcPr>
        <w:p w:rsidR="001C73DE" w:rsidRPr="00516025" w:rsidRDefault="0054486F" w:rsidP="00516025">
          <w:pPr>
            <w:pStyle w:val="Header"/>
            <w:spacing w:after="0"/>
            <w:jc w:val="center"/>
            <w:rPr>
              <w:i w:val="0"/>
            </w:rPr>
          </w:pPr>
          <w:r>
            <w:rPr>
              <w:noProof/>
              <w:lang w:val="en-AU"/>
            </w:rPr>
            <w:drawing>
              <wp:anchor distT="0" distB="0" distL="114300" distR="114300" simplePos="0" relativeHeight="251660288" behindDoc="1" locked="0" layoutInCell="1" allowOverlap="1" wp14:anchorId="33BEDFB5" wp14:editId="3C98EE5B">
                <wp:simplePos x="0" y="0"/>
                <wp:positionH relativeFrom="column">
                  <wp:posOffset>-5080</wp:posOffset>
                </wp:positionH>
                <wp:positionV relativeFrom="paragraph">
                  <wp:posOffset>-684530</wp:posOffset>
                </wp:positionV>
                <wp:extent cx="1163955" cy="1495425"/>
                <wp:effectExtent l="0" t="0" r="0" b="9525"/>
                <wp:wrapTight wrapText="bothSides">
                  <wp:wrapPolygon edited="0">
                    <wp:start x="0" y="0"/>
                    <wp:lineTo x="0" y="21462"/>
                    <wp:lineTo x="21211" y="21462"/>
                    <wp:lineTo x="21211" y="0"/>
                    <wp:lineTo x="0" y="0"/>
                  </wp:wrapPolygon>
                </wp:wrapTight>
                <wp:docPr id="5" name="Picture 5" descr="C:\Users\NS007079-POS12\AppData\Local\Microsoft\Windows\Temporary Internet Files\Content.Outlook\2II7WZI6\ffa-accredited-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S007079-POS12\AppData\Local\Microsoft\Windows\Temporary Internet Files\Content.Outlook\2II7WZI6\ffa-accredited-logo.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163955" cy="14954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819" w:type="dxa"/>
          <w:vAlign w:val="center"/>
        </w:tcPr>
        <w:p w:rsidR="001C73DE" w:rsidRPr="00516025" w:rsidRDefault="001C73DE" w:rsidP="00516025">
          <w:pPr>
            <w:pStyle w:val="Header"/>
            <w:spacing w:after="0"/>
            <w:jc w:val="center"/>
            <w:rPr>
              <w:b/>
              <w:i w:val="0"/>
              <w:color w:val="7F7F7F" w:themeColor="text1" w:themeTint="80"/>
              <w:sz w:val="24"/>
              <w:szCs w:val="24"/>
            </w:rPr>
          </w:pPr>
        </w:p>
      </w:tc>
    </w:tr>
  </w:tbl>
  <w:p w:rsidR="00463DCC" w:rsidRDefault="00463DC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535"/>
      <w:gridCol w:w="4535"/>
    </w:tblGrid>
    <w:tr w:rsidR="00FF0993" w:rsidRPr="00146C9A" w:rsidTr="00FF0993">
      <w:trPr>
        <w:trHeight w:val="1701"/>
        <w:jc w:val="center"/>
      </w:trPr>
      <w:tc>
        <w:tcPr>
          <w:tcW w:w="4535" w:type="dxa"/>
          <w:tcBorders>
            <w:top w:val="nil"/>
            <w:left w:val="nil"/>
            <w:bottom w:val="nil"/>
            <w:right w:val="nil"/>
          </w:tcBorders>
          <w:vAlign w:val="center"/>
        </w:tcPr>
        <w:p w:rsidR="00FF0993" w:rsidRPr="00146C9A" w:rsidRDefault="004E2E75" w:rsidP="00FF0993">
          <w:pPr>
            <w:spacing w:before="0" w:after="0"/>
            <w:jc w:val="center"/>
            <w:rPr>
              <w:rFonts w:cs="Arial"/>
            </w:rPr>
          </w:pPr>
          <w:r>
            <w:rPr>
              <w:noProof/>
              <w:lang w:val="en-AU"/>
            </w:rPr>
            <w:drawing>
              <wp:inline distT="0" distB="0" distL="0" distR="0" wp14:anchorId="0ED9A53B" wp14:editId="4EA483B4">
                <wp:extent cx="1438275" cy="1362075"/>
                <wp:effectExtent l="0" t="0" r="9525" b="9525"/>
                <wp:docPr id="2" name="Picture 2" descr="PBTR_logo_vert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BTR_logo_vertic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275" cy="1362075"/>
                        </a:xfrm>
                        <a:prstGeom prst="rect">
                          <a:avLst/>
                        </a:prstGeom>
                        <a:noFill/>
                        <a:ln>
                          <a:noFill/>
                        </a:ln>
                      </pic:spPr>
                    </pic:pic>
                  </a:graphicData>
                </a:graphic>
              </wp:inline>
            </w:drawing>
          </w:r>
        </w:p>
      </w:tc>
      <w:tc>
        <w:tcPr>
          <w:tcW w:w="4535" w:type="dxa"/>
          <w:tcBorders>
            <w:top w:val="nil"/>
            <w:left w:val="nil"/>
            <w:bottom w:val="nil"/>
            <w:right w:val="nil"/>
          </w:tcBorders>
          <w:vAlign w:val="center"/>
        </w:tcPr>
        <w:p w:rsidR="00FF0993" w:rsidRPr="00FF0993" w:rsidRDefault="00FF0993" w:rsidP="00FF0993">
          <w:pPr>
            <w:spacing w:before="0" w:after="0"/>
            <w:jc w:val="center"/>
            <w:rPr>
              <w:rFonts w:cs="Arial"/>
              <w:b/>
              <w:color w:val="7F7F7F" w:themeColor="text1" w:themeTint="80"/>
              <w:sz w:val="28"/>
              <w:szCs w:val="28"/>
            </w:rPr>
          </w:pPr>
          <w:r w:rsidRPr="00FF0993">
            <w:rPr>
              <w:rFonts w:cs="Arial"/>
              <w:b/>
              <w:color w:val="7F7F7F" w:themeColor="text1" w:themeTint="80"/>
              <w:sz w:val="28"/>
              <w:szCs w:val="28"/>
            </w:rPr>
            <w:t>INSERT CLUB LOGO HERE</w:t>
          </w:r>
          <w:r w:rsidRPr="00FF0993">
            <w:rPr>
              <w:rFonts w:cs="Arial"/>
              <w:b/>
              <w:color w:val="7F7F7F" w:themeColor="text1" w:themeTint="80"/>
              <w:sz w:val="28"/>
              <w:szCs w:val="28"/>
            </w:rPr>
            <w:br/>
            <w:t>(MAX SIZE 8CM WIDE)</w:t>
          </w:r>
        </w:p>
      </w:tc>
    </w:tr>
  </w:tbl>
  <w:p w:rsidR="00146C9A" w:rsidRDefault="00146C9A" w:rsidP="00FF0993">
    <w:pPr>
      <w:pStyle w:val="Header"/>
      <w:spacing w:after="360"/>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F7434"/>
    <w:multiLevelType w:val="hybridMultilevel"/>
    <w:tmpl w:val="78609E86"/>
    <w:lvl w:ilvl="0" w:tplc="0C090003">
      <w:start w:val="1"/>
      <w:numFmt w:val="bullet"/>
      <w:lvlText w:val="o"/>
      <w:lvlJc w:val="left"/>
      <w:pPr>
        <w:tabs>
          <w:tab w:val="num" w:pos="720"/>
        </w:tabs>
        <w:ind w:left="720" w:hanging="360"/>
      </w:pPr>
      <w:rPr>
        <w:rFonts w:ascii="Courier New" w:hAnsi="Courier New" w:cs="Courier New"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
    <w:nsid w:val="04B5406B"/>
    <w:multiLevelType w:val="hybridMultilevel"/>
    <w:tmpl w:val="FB5ECD04"/>
    <w:lvl w:ilvl="0" w:tplc="0C090003">
      <w:start w:val="1"/>
      <w:numFmt w:val="bullet"/>
      <w:lvlText w:val="o"/>
      <w:lvlJc w:val="left"/>
      <w:pPr>
        <w:tabs>
          <w:tab w:val="num" w:pos="720"/>
        </w:tabs>
        <w:ind w:left="720" w:hanging="360"/>
      </w:pPr>
      <w:rPr>
        <w:rFonts w:ascii="Courier New" w:hAnsi="Courier New" w:cs="Courier New"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nsid w:val="05FA7343"/>
    <w:multiLevelType w:val="hybridMultilevel"/>
    <w:tmpl w:val="3C46B70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nsid w:val="07272393"/>
    <w:multiLevelType w:val="hybridMultilevel"/>
    <w:tmpl w:val="E83E396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nsid w:val="07447EE5"/>
    <w:multiLevelType w:val="hybridMultilevel"/>
    <w:tmpl w:val="F2984462"/>
    <w:lvl w:ilvl="0" w:tplc="FFFFFFFF">
      <w:start w:val="1"/>
      <w:numFmt w:val="bullet"/>
      <w:lvlText w:val=""/>
      <w:lvlJc w:val="left"/>
      <w:pPr>
        <w:tabs>
          <w:tab w:val="num" w:pos="360"/>
        </w:tabs>
        <w:ind w:left="284" w:hanging="284"/>
      </w:pPr>
      <w:rPr>
        <w:rFonts w:ascii="Wingdings" w:hAnsi="Wingdings" w:hint="default"/>
        <w:sz w:val="16"/>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nsid w:val="08CF218B"/>
    <w:multiLevelType w:val="hybridMultilevel"/>
    <w:tmpl w:val="36BE8B6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nsid w:val="0B4E6959"/>
    <w:multiLevelType w:val="hybridMultilevel"/>
    <w:tmpl w:val="82DEE97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nsid w:val="1065327A"/>
    <w:multiLevelType w:val="hybridMultilevel"/>
    <w:tmpl w:val="E0CEE2D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nsid w:val="145419EB"/>
    <w:multiLevelType w:val="hybridMultilevel"/>
    <w:tmpl w:val="0FB058F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nsid w:val="14A40AD7"/>
    <w:multiLevelType w:val="hybridMultilevel"/>
    <w:tmpl w:val="1E8EB79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nsid w:val="15CB39EA"/>
    <w:multiLevelType w:val="hybridMultilevel"/>
    <w:tmpl w:val="440E313A"/>
    <w:lvl w:ilvl="0" w:tplc="4C88961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7C75BD5"/>
    <w:multiLevelType w:val="hybridMultilevel"/>
    <w:tmpl w:val="68760BD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nsid w:val="199172F2"/>
    <w:multiLevelType w:val="hybridMultilevel"/>
    <w:tmpl w:val="DC26564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nsid w:val="1A87652E"/>
    <w:multiLevelType w:val="multilevel"/>
    <w:tmpl w:val="E7146A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B780D8F"/>
    <w:multiLevelType w:val="hybridMultilevel"/>
    <w:tmpl w:val="D7B8316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nsid w:val="28B438B6"/>
    <w:multiLevelType w:val="hybridMultilevel"/>
    <w:tmpl w:val="CD1EA1A2"/>
    <w:lvl w:ilvl="0" w:tplc="79760468">
      <w:start w:val="1"/>
      <w:numFmt w:val="bullet"/>
      <w:pStyle w:val="TableBullets"/>
      <w:lvlText w:val=""/>
      <w:lvlJc w:val="left"/>
      <w:pPr>
        <w:ind w:left="1077" w:hanging="360"/>
      </w:pPr>
      <w:rPr>
        <w:rFonts w:ascii="Symbol" w:hAnsi="Symbol" w:hint="default"/>
        <w:color w:val="FCB132"/>
      </w:rPr>
    </w:lvl>
    <w:lvl w:ilvl="1" w:tplc="04090003">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16">
    <w:nsid w:val="28C70576"/>
    <w:multiLevelType w:val="hybridMultilevel"/>
    <w:tmpl w:val="5E38169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nsid w:val="28E10CE1"/>
    <w:multiLevelType w:val="hybridMultilevel"/>
    <w:tmpl w:val="6748B4A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nsid w:val="291A762C"/>
    <w:multiLevelType w:val="hybridMultilevel"/>
    <w:tmpl w:val="F5681A9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nsid w:val="29931B35"/>
    <w:multiLevelType w:val="hybridMultilevel"/>
    <w:tmpl w:val="C936A60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nsid w:val="29CC4400"/>
    <w:multiLevelType w:val="hybridMultilevel"/>
    <w:tmpl w:val="D8E2D46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nsid w:val="2D4A1F0D"/>
    <w:multiLevelType w:val="hybridMultilevel"/>
    <w:tmpl w:val="FEAA4D7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nsid w:val="31247879"/>
    <w:multiLevelType w:val="hybridMultilevel"/>
    <w:tmpl w:val="3E746B5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nsid w:val="33630A74"/>
    <w:multiLevelType w:val="hybridMultilevel"/>
    <w:tmpl w:val="493A8C7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4">
    <w:nsid w:val="34DB0112"/>
    <w:multiLevelType w:val="hybridMultilevel"/>
    <w:tmpl w:val="6CAEC94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nsid w:val="352627D6"/>
    <w:multiLevelType w:val="multilevel"/>
    <w:tmpl w:val="EAF8C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3B3A5F25"/>
    <w:multiLevelType w:val="hybridMultilevel"/>
    <w:tmpl w:val="B51ED7EA"/>
    <w:lvl w:ilvl="0" w:tplc="FFFFFFFF">
      <w:start w:val="1"/>
      <w:numFmt w:val="bullet"/>
      <w:lvlText w:val=""/>
      <w:lvlJc w:val="left"/>
      <w:pPr>
        <w:tabs>
          <w:tab w:val="num" w:pos="644"/>
        </w:tabs>
        <w:ind w:left="568" w:hanging="284"/>
      </w:pPr>
      <w:rPr>
        <w:rFonts w:ascii="Wingdings" w:hAnsi="Wingdings" w:hint="default"/>
        <w:sz w:val="16"/>
      </w:rPr>
    </w:lvl>
    <w:lvl w:ilvl="1" w:tplc="FFFFFFFF" w:tentative="1">
      <w:start w:val="1"/>
      <w:numFmt w:val="bullet"/>
      <w:lvlText w:val="o"/>
      <w:lvlJc w:val="left"/>
      <w:pPr>
        <w:tabs>
          <w:tab w:val="num" w:pos="1724"/>
        </w:tabs>
        <w:ind w:left="1724" w:hanging="360"/>
      </w:pPr>
      <w:rPr>
        <w:rFonts w:ascii="Courier New" w:hAnsi="Courier New" w:hint="default"/>
      </w:rPr>
    </w:lvl>
    <w:lvl w:ilvl="2" w:tplc="FFFFFFFF" w:tentative="1">
      <w:start w:val="1"/>
      <w:numFmt w:val="bullet"/>
      <w:lvlText w:val=""/>
      <w:lvlJc w:val="left"/>
      <w:pPr>
        <w:tabs>
          <w:tab w:val="num" w:pos="2444"/>
        </w:tabs>
        <w:ind w:left="2444" w:hanging="360"/>
      </w:pPr>
      <w:rPr>
        <w:rFonts w:ascii="Wingdings" w:hAnsi="Wingdings" w:hint="default"/>
      </w:rPr>
    </w:lvl>
    <w:lvl w:ilvl="3" w:tplc="FFFFFFFF" w:tentative="1">
      <w:start w:val="1"/>
      <w:numFmt w:val="bullet"/>
      <w:lvlText w:val=""/>
      <w:lvlJc w:val="left"/>
      <w:pPr>
        <w:tabs>
          <w:tab w:val="num" w:pos="3164"/>
        </w:tabs>
        <w:ind w:left="3164" w:hanging="360"/>
      </w:pPr>
      <w:rPr>
        <w:rFonts w:ascii="Symbol" w:hAnsi="Symbol" w:hint="default"/>
      </w:rPr>
    </w:lvl>
    <w:lvl w:ilvl="4" w:tplc="FFFFFFFF" w:tentative="1">
      <w:start w:val="1"/>
      <w:numFmt w:val="bullet"/>
      <w:lvlText w:val="o"/>
      <w:lvlJc w:val="left"/>
      <w:pPr>
        <w:tabs>
          <w:tab w:val="num" w:pos="3884"/>
        </w:tabs>
        <w:ind w:left="3884" w:hanging="360"/>
      </w:pPr>
      <w:rPr>
        <w:rFonts w:ascii="Courier New" w:hAnsi="Courier New" w:hint="default"/>
      </w:rPr>
    </w:lvl>
    <w:lvl w:ilvl="5" w:tplc="FFFFFFFF" w:tentative="1">
      <w:start w:val="1"/>
      <w:numFmt w:val="bullet"/>
      <w:lvlText w:val=""/>
      <w:lvlJc w:val="left"/>
      <w:pPr>
        <w:tabs>
          <w:tab w:val="num" w:pos="4604"/>
        </w:tabs>
        <w:ind w:left="4604" w:hanging="360"/>
      </w:pPr>
      <w:rPr>
        <w:rFonts w:ascii="Wingdings" w:hAnsi="Wingdings" w:hint="default"/>
      </w:rPr>
    </w:lvl>
    <w:lvl w:ilvl="6" w:tplc="FFFFFFFF" w:tentative="1">
      <w:start w:val="1"/>
      <w:numFmt w:val="bullet"/>
      <w:lvlText w:val=""/>
      <w:lvlJc w:val="left"/>
      <w:pPr>
        <w:tabs>
          <w:tab w:val="num" w:pos="5324"/>
        </w:tabs>
        <w:ind w:left="5324" w:hanging="360"/>
      </w:pPr>
      <w:rPr>
        <w:rFonts w:ascii="Symbol" w:hAnsi="Symbol" w:hint="default"/>
      </w:rPr>
    </w:lvl>
    <w:lvl w:ilvl="7" w:tplc="FFFFFFFF" w:tentative="1">
      <w:start w:val="1"/>
      <w:numFmt w:val="bullet"/>
      <w:lvlText w:val="o"/>
      <w:lvlJc w:val="left"/>
      <w:pPr>
        <w:tabs>
          <w:tab w:val="num" w:pos="6044"/>
        </w:tabs>
        <w:ind w:left="6044" w:hanging="360"/>
      </w:pPr>
      <w:rPr>
        <w:rFonts w:ascii="Courier New" w:hAnsi="Courier New" w:hint="default"/>
      </w:rPr>
    </w:lvl>
    <w:lvl w:ilvl="8" w:tplc="FFFFFFFF" w:tentative="1">
      <w:start w:val="1"/>
      <w:numFmt w:val="bullet"/>
      <w:lvlText w:val=""/>
      <w:lvlJc w:val="left"/>
      <w:pPr>
        <w:tabs>
          <w:tab w:val="num" w:pos="6764"/>
        </w:tabs>
        <w:ind w:left="6764" w:hanging="360"/>
      </w:pPr>
      <w:rPr>
        <w:rFonts w:ascii="Wingdings" w:hAnsi="Wingdings" w:hint="default"/>
      </w:rPr>
    </w:lvl>
  </w:abstractNum>
  <w:abstractNum w:abstractNumId="27">
    <w:nsid w:val="40414E6E"/>
    <w:multiLevelType w:val="hybridMultilevel"/>
    <w:tmpl w:val="18EED9A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nsid w:val="42574E36"/>
    <w:multiLevelType w:val="hybridMultilevel"/>
    <w:tmpl w:val="55B6A4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42EE5479"/>
    <w:multiLevelType w:val="hybridMultilevel"/>
    <w:tmpl w:val="DADA63BC"/>
    <w:lvl w:ilvl="0" w:tplc="B2503898">
      <w:start w:val="1"/>
      <w:numFmt w:val="bullet"/>
      <w:lvlText w:val=""/>
      <w:lvlJc w:val="left"/>
      <w:pPr>
        <w:tabs>
          <w:tab w:val="num" w:pos="360"/>
        </w:tabs>
        <w:ind w:left="284" w:hanging="284"/>
      </w:pPr>
      <w:rPr>
        <w:rFonts w:ascii="Wingdings" w:hAnsi="Wingdings" w:hint="default"/>
        <w:sz w:val="16"/>
      </w:rPr>
    </w:lvl>
    <w:lvl w:ilvl="1" w:tplc="AD5083DA" w:tentative="1">
      <w:start w:val="1"/>
      <w:numFmt w:val="bullet"/>
      <w:lvlText w:val="o"/>
      <w:lvlJc w:val="left"/>
      <w:pPr>
        <w:tabs>
          <w:tab w:val="num" w:pos="1440"/>
        </w:tabs>
        <w:ind w:left="1440" w:hanging="360"/>
      </w:pPr>
      <w:rPr>
        <w:rFonts w:ascii="Courier New" w:hAnsi="Courier New" w:hint="default"/>
      </w:rPr>
    </w:lvl>
    <w:lvl w:ilvl="2" w:tplc="BE1EF7E6" w:tentative="1">
      <w:start w:val="1"/>
      <w:numFmt w:val="bullet"/>
      <w:lvlText w:val=""/>
      <w:lvlJc w:val="left"/>
      <w:pPr>
        <w:tabs>
          <w:tab w:val="num" w:pos="2160"/>
        </w:tabs>
        <w:ind w:left="2160" w:hanging="360"/>
      </w:pPr>
      <w:rPr>
        <w:rFonts w:ascii="Wingdings" w:hAnsi="Wingdings" w:hint="default"/>
      </w:rPr>
    </w:lvl>
    <w:lvl w:ilvl="3" w:tplc="E70EA482" w:tentative="1">
      <w:start w:val="1"/>
      <w:numFmt w:val="bullet"/>
      <w:lvlText w:val=""/>
      <w:lvlJc w:val="left"/>
      <w:pPr>
        <w:tabs>
          <w:tab w:val="num" w:pos="2880"/>
        </w:tabs>
        <w:ind w:left="2880" w:hanging="360"/>
      </w:pPr>
      <w:rPr>
        <w:rFonts w:ascii="Symbol" w:hAnsi="Symbol" w:hint="default"/>
      </w:rPr>
    </w:lvl>
    <w:lvl w:ilvl="4" w:tplc="7C66C8D4" w:tentative="1">
      <w:start w:val="1"/>
      <w:numFmt w:val="bullet"/>
      <w:lvlText w:val="o"/>
      <w:lvlJc w:val="left"/>
      <w:pPr>
        <w:tabs>
          <w:tab w:val="num" w:pos="3600"/>
        </w:tabs>
        <w:ind w:left="3600" w:hanging="360"/>
      </w:pPr>
      <w:rPr>
        <w:rFonts w:ascii="Courier New" w:hAnsi="Courier New" w:hint="default"/>
      </w:rPr>
    </w:lvl>
    <w:lvl w:ilvl="5" w:tplc="245892E8" w:tentative="1">
      <w:start w:val="1"/>
      <w:numFmt w:val="bullet"/>
      <w:lvlText w:val=""/>
      <w:lvlJc w:val="left"/>
      <w:pPr>
        <w:tabs>
          <w:tab w:val="num" w:pos="4320"/>
        </w:tabs>
        <w:ind w:left="4320" w:hanging="360"/>
      </w:pPr>
      <w:rPr>
        <w:rFonts w:ascii="Wingdings" w:hAnsi="Wingdings" w:hint="default"/>
      </w:rPr>
    </w:lvl>
    <w:lvl w:ilvl="6" w:tplc="59F6BEA8" w:tentative="1">
      <w:start w:val="1"/>
      <w:numFmt w:val="bullet"/>
      <w:lvlText w:val=""/>
      <w:lvlJc w:val="left"/>
      <w:pPr>
        <w:tabs>
          <w:tab w:val="num" w:pos="5040"/>
        </w:tabs>
        <w:ind w:left="5040" w:hanging="360"/>
      </w:pPr>
      <w:rPr>
        <w:rFonts w:ascii="Symbol" w:hAnsi="Symbol" w:hint="default"/>
      </w:rPr>
    </w:lvl>
    <w:lvl w:ilvl="7" w:tplc="E5801C9A" w:tentative="1">
      <w:start w:val="1"/>
      <w:numFmt w:val="bullet"/>
      <w:lvlText w:val="o"/>
      <w:lvlJc w:val="left"/>
      <w:pPr>
        <w:tabs>
          <w:tab w:val="num" w:pos="5760"/>
        </w:tabs>
        <w:ind w:left="5760" w:hanging="360"/>
      </w:pPr>
      <w:rPr>
        <w:rFonts w:ascii="Courier New" w:hAnsi="Courier New" w:hint="default"/>
      </w:rPr>
    </w:lvl>
    <w:lvl w:ilvl="8" w:tplc="AC3E4EAE" w:tentative="1">
      <w:start w:val="1"/>
      <w:numFmt w:val="bullet"/>
      <w:lvlText w:val=""/>
      <w:lvlJc w:val="left"/>
      <w:pPr>
        <w:tabs>
          <w:tab w:val="num" w:pos="6480"/>
        </w:tabs>
        <w:ind w:left="6480" w:hanging="360"/>
      </w:pPr>
      <w:rPr>
        <w:rFonts w:ascii="Wingdings" w:hAnsi="Wingdings" w:hint="default"/>
      </w:rPr>
    </w:lvl>
  </w:abstractNum>
  <w:abstractNum w:abstractNumId="30">
    <w:nsid w:val="45FF17FD"/>
    <w:multiLevelType w:val="hybridMultilevel"/>
    <w:tmpl w:val="F1F83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4BED7E24"/>
    <w:multiLevelType w:val="hybridMultilevel"/>
    <w:tmpl w:val="0BEA90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4FFC3C12"/>
    <w:multiLevelType w:val="hybridMultilevel"/>
    <w:tmpl w:val="72E2D8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nsid w:val="63C83AC1"/>
    <w:multiLevelType w:val="hybridMultilevel"/>
    <w:tmpl w:val="832CC8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nsid w:val="646B3A01"/>
    <w:multiLevelType w:val="hybridMultilevel"/>
    <w:tmpl w:val="F42605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nsid w:val="64987A96"/>
    <w:multiLevelType w:val="hybridMultilevel"/>
    <w:tmpl w:val="418055B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nsid w:val="6BD77647"/>
    <w:multiLevelType w:val="hybridMultilevel"/>
    <w:tmpl w:val="8B28155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7">
    <w:nsid w:val="6D3317CD"/>
    <w:multiLevelType w:val="hybridMultilevel"/>
    <w:tmpl w:val="A1F0FD12"/>
    <w:lvl w:ilvl="0" w:tplc="0C090003">
      <w:start w:val="1"/>
      <w:numFmt w:val="bullet"/>
      <w:lvlText w:val="o"/>
      <w:lvlJc w:val="left"/>
      <w:pPr>
        <w:tabs>
          <w:tab w:val="num" w:pos="720"/>
        </w:tabs>
        <w:ind w:left="720" w:hanging="360"/>
      </w:pPr>
      <w:rPr>
        <w:rFonts w:ascii="Courier New" w:hAnsi="Courier New" w:cs="Courier New"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8">
    <w:nsid w:val="71953303"/>
    <w:multiLevelType w:val="hybridMultilevel"/>
    <w:tmpl w:val="786A01D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9">
    <w:nsid w:val="725C1437"/>
    <w:multiLevelType w:val="hybridMultilevel"/>
    <w:tmpl w:val="5D2E2912"/>
    <w:lvl w:ilvl="0" w:tplc="FFFFFFFF">
      <w:start w:val="1"/>
      <w:numFmt w:val="bullet"/>
      <w:lvlText w:val=""/>
      <w:lvlJc w:val="left"/>
      <w:pPr>
        <w:tabs>
          <w:tab w:val="num" w:pos="1140"/>
        </w:tabs>
        <w:ind w:left="114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0">
    <w:nsid w:val="72F57177"/>
    <w:multiLevelType w:val="hybridMultilevel"/>
    <w:tmpl w:val="8B34C8E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1">
    <w:nsid w:val="78A5147B"/>
    <w:multiLevelType w:val="hybridMultilevel"/>
    <w:tmpl w:val="22601520"/>
    <w:lvl w:ilvl="0" w:tplc="80863AB8">
      <w:start w:val="1"/>
      <w:numFmt w:val="bullet"/>
      <w:pStyle w:val="Bullets"/>
      <w:lvlText w:val=""/>
      <w:lvlJc w:val="left"/>
      <w:pPr>
        <w:ind w:left="717" w:hanging="360"/>
      </w:pPr>
      <w:rPr>
        <w:rFonts w:ascii="Symbol" w:hAnsi="Symbol" w:hint="default"/>
        <w:color w:val="1578B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C0223AA"/>
    <w:multiLevelType w:val="hybridMultilevel"/>
    <w:tmpl w:val="EAEC004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3">
    <w:nsid w:val="7C180836"/>
    <w:multiLevelType w:val="hybridMultilevel"/>
    <w:tmpl w:val="462EB12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4">
    <w:nsid w:val="7FAF3A50"/>
    <w:multiLevelType w:val="hybridMultilevel"/>
    <w:tmpl w:val="B264406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29"/>
  </w:num>
  <w:num w:numId="2">
    <w:abstractNumId w:val="1"/>
  </w:num>
  <w:num w:numId="3">
    <w:abstractNumId w:val="0"/>
  </w:num>
  <w:num w:numId="4">
    <w:abstractNumId w:val="34"/>
  </w:num>
  <w:num w:numId="5">
    <w:abstractNumId w:val="33"/>
  </w:num>
  <w:num w:numId="6">
    <w:abstractNumId w:val="32"/>
  </w:num>
  <w:num w:numId="7">
    <w:abstractNumId w:val="26"/>
  </w:num>
  <w:num w:numId="8">
    <w:abstractNumId w:val="23"/>
  </w:num>
  <w:num w:numId="9">
    <w:abstractNumId w:val="25"/>
  </w:num>
  <w:num w:numId="10">
    <w:abstractNumId w:val="13"/>
  </w:num>
  <w:num w:numId="11">
    <w:abstractNumId w:val="4"/>
  </w:num>
  <w:num w:numId="12">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7"/>
  </w:num>
  <w:num w:numId="14">
    <w:abstractNumId w:val="30"/>
  </w:num>
  <w:num w:numId="15">
    <w:abstractNumId w:val="41"/>
  </w:num>
  <w:num w:numId="16">
    <w:abstractNumId w:val="15"/>
  </w:num>
  <w:num w:numId="17">
    <w:abstractNumId w:val="28"/>
  </w:num>
  <w:num w:numId="18">
    <w:abstractNumId w:val="11"/>
  </w:num>
  <w:num w:numId="19">
    <w:abstractNumId w:val="38"/>
  </w:num>
  <w:num w:numId="20">
    <w:abstractNumId w:val="35"/>
  </w:num>
  <w:num w:numId="21">
    <w:abstractNumId w:val="19"/>
  </w:num>
  <w:num w:numId="22">
    <w:abstractNumId w:val="40"/>
  </w:num>
  <w:num w:numId="23">
    <w:abstractNumId w:val="27"/>
  </w:num>
  <w:num w:numId="24">
    <w:abstractNumId w:val="24"/>
  </w:num>
  <w:num w:numId="25">
    <w:abstractNumId w:val="17"/>
  </w:num>
  <w:num w:numId="26">
    <w:abstractNumId w:val="44"/>
  </w:num>
  <w:num w:numId="27">
    <w:abstractNumId w:val="36"/>
  </w:num>
  <w:num w:numId="28">
    <w:abstractNumId w:val="6"/>
  </w:num>
  <w:num w:numId="29">
    <w:abstractNumId w:val="43"/>
  </w:num>
  <w:num w:numId="30">
    <w:abstractNumId w:val="14"/>
  </w:num>
  <w:num w:numId="31">
    <w:abstractNumId w:val="18"/>
  </w:num>
  <w:num w:numId="32">
    <w:abstractNumId w:val="21"/>
  </w:num>
  <w:num w:numId="33">
    <w:abstractNumId w:val="5"/>
  </w:num>
  <w:num w:numId="34">
    <w:abstractNumId w:val="9"/>
  </w:num>
  <w:num w:numId="35">
    <w:abstractNumId w:val="16"/>
  </w:num>
  <w:num w:numId="36">
    <w:abstractNumId w:val="22"/>
  </w:num>
  <w:num w:numId="37">
    <w:abstractNumId w:val="7"/>
  </w:num>
  <w:num w:numId="38">
    <w:abstractNumId w:val="12"/>
  </w:num>
  <w:num w:numId="39">
    <w:abstractNumId w:val="20"/>
  </w:num>
  <w:num w:numId="40">
    <w:abstractNumId w:val="31"/>
  </w:num>
  <w:num w:numId="41">
    <w:abstractNumId w:val="42"/>
  </w:num>
  <w:num w:numId="42">
    <w:abstractNumId w:val="8"/>
  </w:num>
  <w:num w:numId="43">
    <w:abstractNumId w:val="2"/>
  </w:num>
  <w:num w:numId="44">
    <w:abstractNumId w:val="3"/>
  </w:num>
  <w:num w:numId="4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0"/>
  <w:displayVerticalDrawingGridEvery w:val="0"/>
  <w:noPunctuationKerning/>
  <w:characterSpacingControl w:val="doNotCompress"/>
  <w:hdrShapeDefaults>
    <o:shapedefaults v:ext="edit" spidmax="2049">
      <o:colormru v:ext="edit" colors="#fc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2FC1"/>
    <w:rsid w:val="0000064A"/>
    <w:rsid w:val="00001F3B"/>
    <w:rsid w:val="0000770D"/>
    <w:rsid w:val="0001614C"/>
    <w:rsid w:val="00075DB3"/>
    <w:rsid w:val="000A1DCB"/>
    <w:rsid w:val="000A50F0"/>
    <w:rsid w:val="000F1CC2"/>
    <w:rsid w:val="000F68F3"/>
    <w:rsid w:val="000F743A"/>
    <w:rsid w:val="00105B69"/>
    <w:rsid w:val="0012032C"/>
    <w:rsid w:val="0013227B"/>
    <w:rsid w:val="00146C9A"/>
    <w:rsid w:val="00193CE5"/>
    <w:rsid w:val="001A2187"/>
    <w:rsid w:val="001A3132"/>
    <w:rsid w:val="001B4AC9"/>
    <w:rsid w:val="001C0523"/>
    <w:rsid w:val="001C2CCE"/>
    <w:rsid w:val="001C73DE"/>
    <w:rsid w:val="001C7F03"/>
    <w:rsid w:val="00213899"/>
    <w:rsid w:val="00275587"/>
    <w:rsid w:val="00281424"/>
    <w:rsid w:val="002A0C80"/>
    <w:rsid w:val="002A798B"/>
    <w:rsid w:val="002E7401"/>
    <w:rsid w:val="00320962"/>
    <w:rsid w:val="003A2DB1"/>
    <w:rsid w:val="003A6B7A"/>
    <w:rsid w:val="003B68E9"/>
    <w:rsid w:val="003B69ED"/>
    <w:rsid w:val="003C2A6C"/>
    <w:rsid w:val="003C6234"/>
    <w:rsid w:val="00406154"/>
    <w:rsid w:val="004152AD"/>
    <w:rsid w:val="00420150"/>
    <w:rsid w:val="00442D73"/>
    <w:rsid w:val="004448B3"/>
    <w:rsid w:val="00444CF0"/>
    <w:rsid w:val="00463DCC"/>
    <w:rsid w:val="004C57C7"/>
    <w:rsid w:val="004E2E75"/>
    <w:rsid w:val="004E5C6F"/>
    <w:rsid w:val="0051567C"/>
    <w:rsid w:val="00516025"/>
    <w:rsid w:val="0054486F"/>
    <w:rsid w:val="00552D32"/>
    <w:rsid w:val="00557573"/>
    <w:rsid w:val="00560B96"/>
    <w:rsid w:val="005A7FC2"/>
    <w:rsid w:val="005E3221"/>
    <w:rsid w:val="005E3610"/>
    <w:rsid w:val="00601EAD"/>
    <w:rsid w:val="00623F21"/>
    <w:rsid w:val="006271D9"/>
    <w:rsid w:val="0063192D"/>
    <w:rsid w:val="00632B72"/>
    <w:rsid w:val="00655088"/>
    <w:rsid w:val="00692152"/>
    <w:rsid w:val="006B508E"/>
    <w:rsid w:val="00720E0B"/>
    <w:rsid w:val="00736B0A"/>
    <w:rsid w:val="0074131E"/>
    <w:rsid w:val="00774C35"/>
    <w:rsid w:val="007B4982"/>
    <w:rsid w:val="007F18C3"/>
    <w:rsid w:val="00805A56"/>
    <w:rsid w:val="00816383"/>
    <w:rsid w:val="008241A7"/>
    <w:rsid w:val="008279C9"/>
    <w:rsid w:val="00870AE9"/>
    <w:rsid w:val="008722E6"/>
    <w:rsid w:val="00876AEE"/>
    <w:rsid w:val="00883E58"/>
    <w:rsid w:val="00884FD3"/>
    <w:rsid w:val="008B407A"/>
    <w:rsid w:val="008D2328"/>
    <w:rsid w:val="008D3F56"/>
    <w:rsid w:val="008E1349"/>
    <w:rsid w:val="008E2FC1"/>
    <w:rsid w:val="00915818"/>
    <w:rsid w:val="00915E1D"/>
    <w:rsid w:val="009326A6"/>
    <w:rsid w:val="00936D7A"/>
    <w:rsid w:val="00940FEE"/>
    <w:rsid w:val="00960F86"/>
    <w:rsid w:val="0099730D"/>
    <w:rsid w:val="009D1722"/>
    <w:rsid w:val="009E4F3D"/>
    <w:rsid w:val="009F3E16"/>
    <w:rsid w:val="009F770E"/>
    <w:rsid w:val="00A02572"/>
    <w:rsid w:val="00A1682E"/>
    <w:rsid w:val="00A211A6"/>
    <w:rsid w:val="00A2311C"/>
    <w:rsid w:val="00A3387F"/>
    <w:rsid w:val="00A52153"/>
    <w:rsid w:val="00A73D7B"/>
    <w:rsid w:val="00A82FC5"/>
    <w:rsid w:val="00B04E7C"/>
    <w:rsid w:val="00B1538F"/>
    <w:rsid w:val="00B22FA4"/>
    <w:rsid w:val="00B262F9"/>
    <w:rsid w:val="00B46D45"/>
    <w:rsid w:val="00B66BD3"/>
    <w:rsid w:val="00B77B8D"/>
    <w:rsid w:val="00B912CF"/>
    <w:rsid w:val="00BD5D1A"/>
    <w:rsid w:val="00C26F16"/>
    <w:rsid w:val="00C61EC2"/>
    <w:rsid w:val="00C66A6C"/>
    <w:rsid w:val="00C927F3"/>
    <w:rsid w:val="00CE1E0D"/>
    <w:rsid w:val="00CE60DD"/>
    <w:rsid w:val="00CF3268"/>
    <w:rsid w:val="00D31437"/>
    <w:rsid w:val="00D473F1"/>
    <w:rsid w:val="00D809BB"/>
    <w:rsid w:val="00DB43F1"/>
    <w:rsid w:val="00DD2DA3"/>
    <w:rsid w:val="00DD7590"/>
    <w:rsid w:val="00DE1C9E"/>
    <w:rsid w:val="00E06874"/>
    <w:rsid w:val="00E360DD"/>
    <w:rsid w:val="00E57B3D"/>
    <w:rsid w:val="00EA54F2"/>
    <w:rsid w:val="00EA6280"/>
    <w:rsid w:val="00EA63E7"/>
    <w:rsid w:val="00EC3D1A"/>
    <w:rsid w:val="00EF44F1"/>
    <w:rsid w:val="00F034C0"/>
    <w:rsid w:val="00F06014"/>
    <w:rsid w:val="00F241B7"/>
    <w:rsid w:val="00F83947"/>
    <w:rsid w:val="00F95120"/>
    <w:rsid w:val="00FA1857"/>
    <w:rsid w:val="00FF09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fc0"/>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lsdException w:name="Hyperlink" w:uiPriority="0"/>
    <w:lsdException w:name="Strong" w:semiHidden="0" w:uiPriority="0" w:unhideWhenUsed="0" w:qFormat="1"/>
    <w:lsdException w:name="Emphasis" w:semiHidden="0" w:uiPriority="20" w:unhideWhenUsed="0"/>
    <w:lsdException w:name="Normal (Web)" w:uiPriority="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E360DD"/>
    <w:pPr>
      <w:spacing w:before="240" w:after="240"/>
    </w:pPr>
    <w:rPr>
      <w:rFonts w:ascii="Arial" w:hAnsi="Arial"/>
      <w:sz w:val="22"/>
      <w:lang w:val="en-GB" w:eastAsia="en-AU"/>
    </w:rPr>
  </w:style>
  <w:style w:type="paragraph" w:styleId="Heading1">
    <w:name w:val="heading 1"/>
    <w:basedOn w:val="Normal"/>
    <w:next w:val="Normal"/>
    <w:qFormat/>
    <w:rsid w:val="00720E0B"/>
    <w:pPr>
      <w:keepNext/>
      <w:spacing w:before="360"/>
      <w:outlineLvl w:val="0"/>
    </w:pPr>
    <w:rPr>
      <w:rFonts w:eastAsia="Times New Roman"/>
      <w:b/>
      <w:color w:val="EE3B34"/>
      <w:sz w:val="28"/>
    </w:rPr>
  </w:style>
  <w:style w:type="paragraph" w:styleId="Heading2">
    <w:name w:val="heading 2"/>
    <w:basedOn w:val="Normal"/>
    <w:next w:val="Normal"/>
    <w:qFormat/>
    <w:rsid w:val="00B04E7C"/>
    <w:pPr>
      <w:keepNext/>
      <w:spacing w:after="0"/>
      <w:outlineLvl w:val="1"/>
    </w:pPr>
    <w:rPr>
      <w:rFonts w:ascii="Arial Narrow" w:eastAsia="Times New Roman" w:hAnsi="Arial Narrow"/>
      <w:b/>
      <w:sz w:val="24"/>
    </w:rPr>
  </w:style>
  <w:style w:type="paragraph" w:styleId="Heading3">
    <w:name w:val="heading 3"/>
    <w:basedOn w:val="Normal"/>
    <w:next w:val="Normal"/>
    <w:link w:val="Heading3Char"/>
    <w:uiPriority w:val="9"/>
    <w:unhideWhenUsed/>
    <w:rsid w:val="00E360DD"/>
    <w:pPr>
      <w:keepNext/>
      <w:spacing w:after="60"/>
      <w:outlineLvl w:val="2"/>
    </w:pPr>
    <w:rPr>
      <w:rFonts w:ascii="Cambria" w:eastAsia="Times New Roman"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00770D"/>
    <w:rPr>
      <w:rFonts w:ascii="Arial" w:hAnsi="Arial"/>
      <w:color w:val="1578BE"/>
      <w:sz w:val="22"/>
      <w:u w:val="single"/>
    </w:rPr>
  </w:style>
  <w:style w:type="paragraph" w:customStyle="1" w:styleId="Bullets">
    <w:name w:val="Bullets"/>
    <w:basedOn w:val="Normal"/>
    <w:qFormat/>
    <w:rsid w:val="00EF44F1"/>
    <w:pPr>
      <w:numPr>
        <w:numId w:val="15"/>
      </w:numPr>
      <w:spacing w:before="180" w:after="180"/>
    </w:pPr>
  </w:style>
  <w:style w:type="character" w:styleId="FollowedHyperlink">
    <w:name w:val="FollowedHyperlink"/>
    <w:basedOn w:val="DefaultParagraphFont"/>
    <w:semiHidden/>
    <w:rsid w:val="00A52153"/>
    <w:rPr>
      <w:color w:val="800080"/>
      <w:u w:val="single"/>
    </w:rPr>
  </w:style>
  <w:style w:type="paragraph" w:styleId="Header">
    <w:name w:val="header"/>
    <w:basedOn w:val="Normal"/>
    <w:link w:val="HeaderChar"/>
    <w:uiPriority w:val="99"/>
    <w:unhideWhenUsed/>
    <w:rsid w:val="006271D9"/>
    <w:pPr>
      <w:tabs>
        <w:tab w:val="center" w:pos="4536"/>
        <w:tab w:val="right" w:pos="9072"/>
      </w:tabs>
      <w:spacing w:before="0"/>
      <w:jc w:val="right"/>
    </w:pPr>
    <w:rPr>
      <w:i/>
      <w:sz w:val="18"/>
    </w:rPr>
  </w:style>
  <w:style w:type="character" w:customStyle="1" w:styleId="HeaderChar">
    <w:name w:val="Header Char"/>
    <w:basedOn w:val="DefaultParagraphFont"/>
    <w:link w:val="Header"/>
    <w:uiPriority w:val="99"/>
    <w:rsid w:val="006271D9"/>
    <w:rPr>
      <w:rFonts w:ascii="Arial" w:hAnsi="Arial"/>
      <w:i/>
      <w:sz w:val="18"/>
      <w:lang w:val="en-AU" w:eastAsia="en-AU"/>
    </w:rPr>
  </w:style>
  <w:style w:type="paragraph" w:styleId="Footer">
    <w:name w:val="footer"/>
    <w:basedOn w:val="Normal"/>
    <w:link w:val="FooterChar"/>
    <w:uiPriority w:val="99"/>
    <w:unhideWhenUsed/>
    <w:rsid w:val="006271D9"/>
    <w:pPr>
      <w:tabs>
        <w:tab w:val="right" w:pos="9072"/>
      </w:tabs>
      <w:spacing w:before="0" w:after="60"/>
    </w:pPr>
    <w:rPr>
      <w:sz w:val="18"/>
    </w:rPr>
  </w:style>
  <w:style w:type="character" w:customStyle="1" w:styleId="FooterChar">
    <w:name w:val="Footer Char"/>
    <w:basedOn w:val="DefaultParagraphFont"/>
    <w:link w:val="Footer"/>
    <w:uiPriority w:val="99"/>
    <w:rsid w:val="006271D9"/>
    <w:rPr>
      <w:rFonts w:ascii="Arial" w:hAnsi="Arial"/>
      <w:sz w:val="18"/>
      <w:lang w:val="en-AU" w:eastAsia="en-AU"/>
    </w:rPr>
  </w:style>
  <w:style w:type="paragraph" w:styleId="BalloonText">
    <w:name w:val="Balloon Text"/>
    <w:basedOn w:val="Normal"/>
    <w:link w:val="BalloonTextChar"/>
    <w:uiPriority w:val="99"/>
    <w:semiHidden/>
    <w:unhideWhenUsed/>
    <w:rsid w:val="000A50F0"/>
    <w:rPr>
      <w:rFonts w:ascii="Tahoma" w:hAnsi="Tahoma" w:cs="Tahoma"/>
      <w:sz w:val="16"/>
      <w:szCs w:val="16"/>
    </w:rPr>
  </w:style>
  <w:style w:type="character" w:customStyle="1" w:styleId="BalloonTextChar">
    <w:name w:val="Balloon Text Char"/>
    <w:basedOn w:val="DefaultParagraphFont"/>
    <w:link w:val="BalloonText"/>
    <w:uiPriority w:val="99"/>
    <w:semiHidden/>
    <w:rsid w:val="000A50F0"/>
    <w:rPr>
      <w:rFonts w:ascii="Tahoma" w:hAnsi="Tahoma" w:cs="Tahoma"/>
      <w:sz w:val="16"/>
      <w:szCs w:val="16"/>
    </w:rPr>
  </w:style>
  <w:style w:type="paragraph" w:styleId="Title">
    <w:name w:val="Title"/>
    <w:basedOn w:val="Normal"/>
    <w:next w:val="Normal"/>
    <w:link w:val="TitleChar"/>
    <w:uiPriority w:val="10"/>
    <w:qFormat/>
    <w:rsid w:val="00FF0993"/>
    <w:pPr>
      <w:pBdr>
        <w:top w:val="single" w:sz="4" w:space="5" w:color="00568B"/>
        <w:bottom w:val="single" w:sz="4" w:space="5" w:color="00568B"/>
      </w:pBdr>
      <w:jc w:val="center"/>
      <w:outlineLvl w:val="0"/>
    </w:pPr>
    <w:rPr>
      <w:rFonts w:eastAsia="Times New Roman"/>
      <w:bCs/>
      <w:caps/>
      <w:color w:val="5CBF35"/>
      <w:kern w:val="28"/>
      <w:sz w:val="48"/>
      <w:szCs w:val="32"/>
    </w:rPr>
  </w:style>
  <w:style w:type="character" w:customStyle="1" w:styleId="TitleChar">
    <w:name w:val="Title Char"/>
    <w:basedOn w:val="DefaultParagraphFont"/>
    <w:link w:val="Title"/>
    <w:uiPriority w:val="10"/>
    <w:rsid w:val="00FF0993"/>
    <w:rPr>
      <w:rFonts w:ascii="Arial" w:eastAsia="Times New Roman" w:hAnsi="Arial"/>
      <w:bCs/>
      <w:caps/>
      <w:color w:val="5CBF35"/>
      <w:kern w:val="28"/>
      <w:sz w:val="48"/>
      <w:szCs w:val="32"/>
      <w:lang w:val="en-AU" w:eastAsia="en-AU"/>
    </w:rPr>
  </w:style>
  <w:style w:type="paragraph" w:customStyle="1" w:styleId="Sub-title">
    <w:name w:val="Sub-title"/>
    <w:basedOn w:val="Title"/>
    <w:qFormat/>
    <w:rsid w:val="00FF0993"/>
    <w:pPr>
      <w:pBdr>
        <w:top w:val="none" w:sz="0" w:space="0" w:color="auto"/>
        <w:bottom w:val="none" w:sz="0" w:space="0" w:color="auto"/>
      </w:pBdr>
      <w:spacing w:before="0" w:after="360"/>
    </w:pPr>
    <w:rPr>
      <w:rFonts w:ascii="Arial Narrow" w:hAnsi="Arial Narrow"/>
      <w:b/>
      <w:caps w:val="0"/>
      <w:color w:val="1578BE"/>
      <w:sz w:val="40"/>
    </w:rPr>
  </w:style>
  <w:style w:type="paragraph" w:customStyle="1" w:styleId="BulletsLast">
    <w:name w:val="Bullets Last"/>
    <w:basedOn w:val="Bullets"/>
    <w:qFormat/>
    <w:rsid w:val="00E57B3D"/>
    <w:pPr>
      <w:spacing w:after="240"/>
    </w:pPr>
  </w:style>
  <w:style w:type="character" w:customStyle="1" w:styleId="Heading3Char">
    <w:name w:val="Heading 3 Char"/>
    <w:basedOn w:val="DefaultParagraphFont"/>
    <w:link w:val="Heading3"/>
    <w:uiPriority w:val="9"/>
    <w:rsid w:val="00E360DD"/>
    <w:rPr>
      <w:rFonts w:ascii="Cambria" w:eastAsia="Times New Roman" w:hAnsi="Cambria" w:cs="Times New Roman"/>
      <w:b/>
      <w:bCs/>
      <w:sz w:val="26"/>
      <w:szCs w:val="26"/>
      <w:lang w:val="en-AU" w:eastAsia="en-AU"/>
    </w:rPr>
  </w:style>
  <w:style w:type="paragraph" w:customStyle="1" w:styleId="TableText">
    <w:name w:val="Table Text"/>
    <w:basedOn w:val="Normal"/>
    <w:qFormat/>
    <w:rsid w:val="00E360DD"/>
    <w:pPr>
      <w:spacing w:before="120" w:after="120"/>
    </w:pPr>
    <w:rPr>
      <w:sz w:val="20"/>
    </w:rPr>
  </w:style>
  <w:style w:type="paragraph" w:customStyle="1" w:styleId="TableHeading">
    <w:name w:val="Table Heading"/>
    <w:basedOn w:val="Heading1"/>
    <w:qFormat/>
    <w:rsid w:val="00E360DD"/>
    <w:pPr>
      <w:spacing w:before="120" w:after="120"/>
    </w:pPr>
    <w:rPr>
      <w:sz w:val="24"/>
      <w:szCs w:val="24"/>
    </w:rPr>
  </w:style>
  <w:style w:type="paragraph" w:customStyle="1" w:styleId="TableBullets">
    <w:name w:val="Table Bullets"/>
    <w:basedOn w:val="Bullets"/>
    <w:qFormat/>
    <w:rsid w:val="00E360DD"/>
    <w:pPr>
      <w:numPr>
        <w:numId w:val="16"/>
      </w:numPr>
      <w:ind w:left="357" w:hanging="357"/>
    </w:pPr>
    <w:rPr>
      <w:sz w:val="20"/>
    </w:rPr>
  </w:style>
  <w:style w:type="table" w:styleId="TableGrid">
    <w:name w:val="Table Grid"/>
    <w:basedOn w:val="TableNormal"/>
    <w:uiPriority w:val="59"/>
    <w:rsid w:val="008E2FC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B04E7C"/>
    <w:rPr>
      <w:sz w:val="16"/>
      <w:szCs w:val="16"/>
    </w:rPr>
  </w:style>
  <w:style w:type="paragraph" w:styleId="CommentText">
    <w:name w:val="annotation text"/>
    <w:basedOn w:val="Normal"/>
    <w:link w:val="CommentTextChar"/>
    <w:uiPriority w:val="99"/>
    <w:semiHidden/>
    <w:unhideWhenUsed/>
    <w:rsid w:val="00B04E7C"/>
    <w:pPr>
      <w:spacing w:before="0" w:after="200" w:line="276" w:lineRule="auto"/>
    </w:pPr>
    <w:rPr>
      <w:rFonts w:ascii="Calibri" w:eastAsia="Calibri" w:hAnsi="Calibri"/>
      <w:sz w:val="20"/>
      <w:lang w:val="en-AU" w:eastAsia="en-US"/>
    </w:rPr>
  </w:style>
  <w:style w:type="character" w:customStyle="1" w:styleId="CommentTextChar">
    <w:name w:val="Comment Text Char"/>
    <w:basedOn w:val="DefaultParagraphFont"/>
    <w:link w:val="CommentText"/>
    <w:uiPriority w:val="99"/>
    <w:semiHidden/>
    <w:rsid w:val="00B04E7C"/>
    <w:rPr>
      <w:rFonts w:ascii="Calibri" w:eastAsia="Calibri" w:hAnsi="Calibri"/>
      <w:lang w:val="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w:hAnsi="Times"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lsdException w:name="Hyperlink" w:uiPriority="0"/>
    <w:lsdException w:name="Strong" w:semiHidden="0" w:uiPriority="0" w:unhideWhenUsed="0" w:qFormat="1"/>
    <w:lsdException w:name="Emphasis" w:semiHidden="0" w:uiPriority="20" w:unhideWhenUsed="0"/>
    <w:lsdException w:name="Normal (Web)" w:uiPriority="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E360DD"/>
    <w:pPr>
      <w:spacing w:before="240" w:after="240"/>
    </w:pPr>
    <w:rPr>
      <w:rFonts w:ascii="Arial" w:hAnsi="Arial"/>
      <w:sz w:val="22"/>
      <w:lang w:val="en-GB" w:eastAsia="en-AU"/>
    </w:rPr>
  </w:style>
  <w:style w:type="paragraph" w:styleId="Heading1">
    <w:name w:val="heading 1"/>
    <w:basedOn w:val="Normal"/>
    <w:next w:val="Normal"/>
    <w:qFormat/>
    <w:rsid w:val="00720E0B"/>
    <w:pPr>
      <w:keepNext/>
      <w:spacing w:before="360"/>
      <w:outlineLvl w:val="0"/>
    </w:pPr>
    <w:rPr>
      <w:rFonts w:eastAsia="Times New Roman"/>
      <w:b/>
      <w:color w:val="EE3B34"/>
      <w:sz w:val="28"/>
    </w:rPr>
  </w:style>
  <w:style w:type="paragraph" w:styleId="Heading2">
    <w:name w:val="heading 2"/>
    <w:basedOn w:val="Normal"/>
    <w:next w:val="Normal"/>
    <w:qFormat/>
    <w:rsid w:val="00B04E7C"/>
    <w:pPr>
      <w:keepNext/>
      <w:spacing w:after="0"/>
      <w:outlineLvl w:val="1"/>
    </w:pPr>
    <w:rPr>
      <w:rFonts w:ascii="Arial Narrow" w:eastAsia="Times New Roman" w:hAnsi="Arial Narrow"/>
      <w:b/>
      <w:sz w:val="24"/>
    </w:rPr>
  </w:style>
  <w:style w:type="paragraph" w:styleId="Heading3">
    <w:name w:val="heading 3"/>
    <w:basedOn w:val="Normal"/>
    <w:next w:val="Normal"/>
    <w:link w:val="Heading3Char"/>
    <w:uiPriority w:val="9"/>
    <w:unhideWhenUsed/>
    <w:rsid w:val="00E360DD"/>
    <w:pPr>
      <w:keepNext/>
      <w:spacing w:after="60"/>
      <w:outlineLvl w:val="2"/>
    </w:pPr>
    <w:rPr>
      <w:rFonts w:ascii="Cambria" w:eastAsia="Times New Roman"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00770D"/>
    <w:rPr>
      <w:rFonts w:ascii="Arial" w:hAnsi="Arial"/>
      <w:color w:val="1578BE"/>
      <w:sz w:val="22"/>
      <w:u w:val="single"/>
    </w:rPr>
  </w:style>
  <w:style w:type="paragraph" w:customStyle="1" w:styleId="Bullets">
    <w:name w:val="Bullets"/>
    <w:basedOn w:val="Normal"/>
    <w:qFormat/>
    <w:rsid w:val="00EF44F1"/>
    <w:pPr>
      <w:numPr>
        <w:numId w:val="15"/>
      </w:numPr>
      <w:spacing w:before="180" w:after="180"/>
    </w:pPr>
  </w:style>
  <w:style w:type="character" w:styleId="FollowedHyperlink">
    <w:name w:val="FollowedHyperlink"/>
    <w:basedOn w:val="DefaultParagraphFont"/>
    <w:semiHidden/>
    <w:rsid w:val="00A52153"/>
    <w:rPr>
      <w:color w:val="800080"/>
      <w:u w:val="single"/>
    </w:rPr>
  </w:style>
  <w:style w:type="paragraph" w:styleId="Header">
    <w:name w:val="header"/>
    <w:basedOn w:val="Normal"/>
    <w:link w:val="HeaderChar"/>
    <w:uiPriority w:val="99"/>
    <w:unhideWhenUsed/>
    <w:rsid w:val="006271D9"/>
    <w:pPr>
      <w:tabs>
        <w:tab w:val="center" w:pos="4536"/>
        <w:tab w:val="right" w:pos="9072"/>
      </w:tabs>
      <w:spacing w:before="0"/>
      <w:jc w:val="right"/>
    </w:pPr>
    <w:rPr>
      <w:i/>
      <w:sz w:val="18"/>
    </w:rPr>
  </w:style>
  <w:style w:type="character" w:customStyle="1" w:styleId="HeaderChar">
    <w:name w:val="Header Char"/>
    <w:basedOn w:val="DefaultParagraphFont"/>
    <w:link w:val="Header"/>
    <w:uiPriority w:val="99"/>
    <w:rsid w:val="006271D9"/>
    <w:rPr>
      <w:rFonts w:ascii="Arial" w:hAnsi="Arial"/>
      <w:i/>
      <w:sz w:val="18"/>
      <w:lang w:val="en-AU" w:eastAsia="en-AU"/>
    </w:rPr>
  </w:style>
  <w:style w:type="paragraph" w:styleId="Footer">
    <w:name w:val="footer"/>
    <w:basedOn w:val="Normal"/>
    <w:link w:val="FooterChar"/>
    <w:uiPriority w:val="99"/>
    <w:unhideWhenUsed/>
    <w:rsid w:val="006271D9"/>
    <w:pPr>
      <w:tabs>
        <w:tab w:val="right" w:pos="9072"/>
      </w:tabs>
      <w:spacing w:before="0" w:after="60"/>
    </w:pPr>
    <w:rPr>
      <w:sz w:val="18"/>
    </w:rPr>
  </w:style>
  <w:style w:type="character" w:customStyle="1" w:styleId="FooterChar">
    <w:name w:val="Footer Char"/>
    <w:basedOn w:val="DefaultParagraphFont"/>
    <w:link w:val="Footer"/>
    <w:uiPriority w:val="99"/>
    <w:rsid w:val="006271D9"/>
    <w:rPr>
      <w:rFonts w:ascii="Arial" w:hAnsi="Arial"/>
      <w:sz w:val="18"/>
      <w:lang w:val="en-AU" w:eastAsia="en-AU"/>
    </w:rPr>
  </w:style>
  <w:style w:type="paragraph" w:styleId="BalloonText">
    <w:name w:val="Balloon Text"/>
    <w:basedOn w:val="Normal"/>
    <w:link w:val="BalloonTextChar"/>
    <w:uiPriority w:val="99"/>
    <w:semiHidden/>
    <w:unhideWhenUsed/>
    <w:rsid w:val="000A50F0"/>
    <w:rPr>
      <w:rFonts w:ascii="Tahoma" w:hAnsi="Tahoma" w:cs="Tahoma"/>
      <w:sz w:val="16"/>
      <w:szCs w:val="16"/>
    </w:rPr>
  </w:style>
  <w:style w:type="character" w:customStyle="1" w:styleId="BalloonTextChar">
    <w:name w:val="Balloon Text Char"/>
    <w:basedOn w:val="DefaultParagraphFont"/>
    <w:link w:val="BalloonText"/>
    <w:uiPriority w:val="99"/>
    <w:semiHidden/>
    <w:rsid w:val="000A50F0"/>
    <w:rPr>
      <w:rFonts w:ascii="Tahoma" w:hAnsi="Tahoma" w:cs="Tahoma"/>
      <w:sz w:val="16"/>
      <w:szCs w:val="16"/>
    </w:rPr>
  </w:style>
  <w:style w:type="paragraph" w:styleId="Title">
    <w:name w:val="Title"/>
    <w:basedOn w:val="Normal"/>
    <w:next w:val="Normal"/>
    <w:link w:val="TitleChar"/>
    <w:uiPriority w:val="10"/>
    <w:qFormat/>
    <w:rsid w:val="00FF0993"/>
    <w:pPr>
      <w:pBdr>
        <w:top w:val="single" w:sz="4" w:space="5" w:color="00568B"/>
        <w:bottom w:val="single" w:sz="4" w:space="5" w:color="00568B"/>
      </w:pBdr>
      <w:jc w:val="center"/>
      <w:outlineLvl w:val="0"/>
    </w:pPr>
    <w:rPr>
      <w:rFonts w:eastAsia="Times New Roman"/>
      <w:bCs/>
      <w:caps/>
      <w:color w:val="5CBF35"/>
      <w:kern w:val="28"/>
      <w:sz w:val="48"/>
      <w:szCs w:val="32"/>
    </w:rPr>
  </w:style>
  <w:style w:type="character" w:customStyle="1" w:styleId="TitleChar">
    <w:name w:val="Title Char"/>
    <w:basedOn w:val="DefaultParagraphFont"/>
    <w:link w:val="Title"/>
    <w:uiPriority w:val="10"/>
    <w:rsid w:val="00FF0993"/>
    <w:rPr>
      <w:rFonts w:ascii="Arial" w:eastAsia="Times New Roman" w:hAnsi="Arial"/>
      <w:bCs/>
      <w:caps/>
      <w:color w:val="5CBF35"/>
      <w:kern w:val="28"/>
      <w:sz w:val="48"/>
      <w:szCs w:val="32"/>
      <w:lang w:val="en-AU" w:eastAsia="en-AU"/>
    </w:rPr>
  </w:style>
  <w:style w:type="paragraph" w:customStyle="1" w:styleId="Sub-title">
    <w:name w:val="Sub-title"/>
    <w:basedOn w:val="Title"/>
    <w:qFormat/>
    <w:rsid w:val="00FF0993"/>
    <w:pPr>
      <w:pBdr>
        <w:top w:val="none" w:sz="0" w:space="0" w:color="auto"/>
        <w:bottom w:val="none" w:sz="0" w:space="0" w:color="auto"/>
      </w:pBdr>
      <w:spacing w:before="0" w:after="360"/>
    </w:pPr>
    <w:rPr>
      <w:rFonts w:ascii="Arial Narrow" w:hAnsi="Arial Narrow"/>
      <w:b/>
      <w:caps w:val="0"/>
      <w:color w:val="1578BE"/>
      <w:sz w:val="40"/>
    </w:rPr>
  </w:style>
  <w:style w:type="paragraph" w:customStyle="1" w:styleId="BulletsLast">
    <w:name w:val="Bullets Last"/>
    <w:basedOn w:val="Bullets"/>
    <w:qFormat/>
    <w:rsid w:val="00E57B3D"/>
    <w:pPr>
      <w:spacing w:after="240"/>
    </w:pPr>
  </w:style>
  <w:style w:type="character" w:customStyle="1" w:styleId="Heading3Char">
    <w:name w:val="Heading 3 Char"/>
    <w:basedOn w:val="DefaultParagraphFont"/>
    <w:link w:val="Heading3"/>
    <w:uiPriority w:val="9"/>
    <w:rsid w:val="00E360DD"/>
    <w:rPr>
      <w:rFonts w:ascii="Cambria" w:eastAsia="Times New Roman" w:hAnsi="Cambria" w:cs="Times New Roman"/>
      <w:b/>
      <w:bCs/>
      <w:sz w:val="26"/>
      <w:szCs w:val="26"/>
      <w:lang w:val="en-AU" w:eastAsia="en-AU"/>
    </w:rPr>
  </w:style>
  <w:style w:type="paragraph" w:customStyle="1" w:styleId="TableText">
    <w:name w:val="Table Text"/>
    <w:basedOn w:val="Normal"/>
    <w:qFormat/>
    <w:rsid w:val="00E360DD"/>
    <w:pPr>
      <w:spacing w:before="120" w:after="120"/>
    </w:pPr>
    <w:rPr>
      <w:sz w:val="20"/>
    </w:rPr>
  </w:style>
  <w:style w:type="paragraph" w:customStyle="1" w:styleId="TableHeading">
    <w:name w:val="Table Heading"/>
    <w:basedOn w:val="Heading1"/>
    <w:qFormat/>
    <w:rsid w:val="00E360DD"/>
    <w:pPr>
      <w:spacing w:before="120" w:after="120"/>
    </w:pPr>
    <w:rPr>
      <w:sz w:val="24"/>
      <w:szCs w:val="24"/>
    </w:rPr>
  </w:style>
  <w:style w:type="paragraph" w:customStyle="1" w:styleId="TableBullets">
    <w:name w:val="Table Bullets"/>
    <w:basedOn w:val="Bullets"/>
    <w:qFormat/>
    <w:rsid w:val="00E360DD"/>
    <w:pPr>
      <w:numPr>
        <w:numId w:val="16"/>
      </w:numPr>
      <w:ind w:left="357" w:hanging="357"/>
    </w:pPr>
    <w:rPr>
      <w:sz w:val="20"/>
    </w:rPr>
  </w:style>
  <w:style w:type="table" w:styleId="TableGrid">
    <w:name w:val="Table Grid"/>
    <w:basedOn w:val="TableNormal"/>
    <w:uiPriority w:val="59"/>
    <w:rsid w:val="008E2FC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B04E7C"/>
    <w:rPr>
      <w:sz w:val="16"/>
      <w:szCs w:val="16"/>
    </w:rPr>
  </w:style>
  <w:style w:type="paragraph" w:styleId="CommentText">
    <w:name w:val="annotation text"/>
    <w:basedOn w:val="Normal"/>
    <w:link w:val="CommentTextChar"/>
    <w:uiPriority w:val="99"/>
    <w:semiHidden/>
    <w:unhideWhenUsed/>
    <w:rsid w:val="00B04E7C"/>
    <w:pPr>
      <w:spacing w:before="0" w:after="200" w:line="276" w:lineRule="auto"/>
    </w:pPr>
    <w:rPr>
      <w:rFonts w:ascii="Calibri" w:eastAsia="Calibri" w:hAnsi="Calibri"/>
      <w:sz w:val="20"/>
      <w:lang w:val="en-AU" w:eastAsia="en-US"/>
    </w:rPr>
  </w:style>
  <w:style w:type="character" w:customStyle="1" w:styleId="CommentTextChar">
    <w:name w:val="Comment Text Char"/>
    <w:basedOn w:val="DefaultParagraphFont"/>
    <w:link w:val="CommentText"/>
    <w:uiPriority w:val="99"/>
    <w:semiHidden/>
    <w:rsid w:val="00B04E7C"/>
    <w:rPr>
      <w:rFonts w:ascii="Calibri" w:eastAsia="Calibri" w:hAnsi="Calibri"/>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lismorethistlessc@ffnc.net.a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playbytherules.net.au"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isa\Application%20Data\Microsoft\Templates\PBTR_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PBTR_template.dot</Template>
  <TotalTime>6</TotalTime>
  <Pages>2</Pages>
  <Words>517</Words>
  <Characters>2949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PBTR word document</vt:lpstr>
    </vt:vector>
  </TitlesOfParts>
  <Company>Inwords</Company>
  <LinksUpToDate>false</LinksUpToDate>
  <CharactersWithSpaces>3460</CharactersWithSpaces>
  <SharedDoc>false</SharedDoc>
  <HLinks>
    <vt:vector size="42" baseType="variant">
      <vt:variant>
        <vt:i4>5505101</vt:i4>
      </vt:variant>
      <vt:variant>
        <vt:i4>12</vt:i4>
      </vt:variant>
      <vt:variant>
        <vt:i4>0</vt:i4>
      </vt:variant>
      <vt:variant>
        <vt:i4>5</vt:i4>
      </vt:variant>
      <vt:variant>
        <vt:lpwstr>http://www.police.tas.gov.au/permits/criminal-history/volunteer-rate</vt:lpwstr>
      </vt:variant>
      <vt:variant>
        <vt:lpwstr/>
      </vt:variant>
      <vt:variant>
        <vt:i4>5832785</vt:i4>
      </vt:variant>
      <vt:variant>
        <vt:i4>9</vt:i4>
      </vt:variant>
      <vt:variant>
        <vt:i4>0</vt:i4>
      </vt:variant>
      <vt:variant>
        <vt:i4>5</vt:i4>
      </vt:variant>
      <vt:variant>
        <vt:lpwstr>http://www.police.tas.gov.au/permits/criminal-history</vt:lpwstr>
      </vt:variant>
      <vt:variant>
        <vt:lpwstr/>
      </vt:variant>
      <vt:variant>
        <vt:i4>5832785</vt:i4>
      </vt:variant>
      <vt:variant>
        <vt:i4>6</vt:i4>
      </vt:variant>
      <vt:variant>
        <vt:i4>0</vt:i4>
      </vt:variant>
      <vt:variant>
        <vt:i4>5</vt:i4>
      </vt:variant>
      <vt:variant>
        <vt:lpwstr>http://www.police.tas.gov.au/permits/criminal-history</vt:lpwstr>
      </vt:variant>
      <vt:variant>
        <vt:lpwstr/>
      </vt:variant>
      <vt:variant>
        <vt:i4>65604</vt:i4>
      </vt:variant>
      <vt:variant>
        <vt:i4>3</vt:i4>
      </vt:variant>
      <vt:variant>
        <vt:i4>0</vt:i4>
      </vt:variant>
      <vt:variant>
        <vt:i4>5</vt:i4>
      </vt:variant>
      <vt:variant>
        <vt:lpwstr>http://www.police.tas.gov.au/</vt:lpwstr>
      </vt:variant>
      <vt:variant>
        <vt:lpwstr/>
      </vt:variant>
      <vt:variant>
        <vt:i4>4784194</vt:i4>
      </vt:variant>
      <vt:variant>
        <vt:i4>0</vt:i4>
      </vt:variant>
      <vt:variant>
        <vt:i4>0</vt:i4>
      </vt:variant>
      <vt:variant>
        <vt:i4>5</vt:i4>
      </vt:variant>
      <vt:variant>
        <vt:lpwstr>http://www.playbytherules.net.au/</vt:lpwstr>
      </vt:variant>
      <vt:variant>
        <vt:lpwstr/>
      </vt:variant>
      <vt:variant>
        <vt:i4>4784194</vt:i4>
      </vt:variant>
      <vt:variant>
        <vt:i4>6</vt:i4>
      </vt:variant>
      <vt:variant>
        <vt:i4>0</vt:i4>
      </vt:variant>
      <vt:variant>
        <vt:i4>5</vt:i4>
      </vt:variant>
      <vt:variant>
        <vt:lpwstr>http://www.playbytherules.net.au/</vt:lpwstr>
      </vt:variant>
      <vt:variant>
        <vt:lpwstr/>
      </vt:variant>
      <vt:variant>
        <vt:i4>4784194</vt:i4>
      </vt:variant>
      <vt:variant>
        <vt:i4>0</vt:i4>
      </vt:variant>
      <vt:variant>
        <vt:i4>0</vt:i4>
      </vt:variant>
      <vt:variant>
        <vt:i4>5</vt:i4>
      </vt:variant>
      <vt:variant>
        <vt:lpwstr>http://www.playbytherules.net.au/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PBTR word document</dc:title>
  <dc:creator>Lisa Thompson</dc:creator>
  <cp:lastModifiedBy>NS007079-POS12</cp:lastModifiedBy>
  <cp:revision>5</cp:revision>
  <cp:lastPrinted>2019-11-12T22:17:00Z</cp:lastPrinted>
  <dcterms:created xsi:type="dcterms:W3CDTF">2018-11-05T03:22:00Z</dcterms:created>
  <dcterms:modified xsi:type="dcterms:W3CDTF">2019-11-12T22:17:00Z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iginalFilename">
    <vt:lpwstr>S:\public\Play by the Rules\Karen\ACS\Resources\Child Protection Docs\Updated CP Docs Received Mar 2010\PBTR Child Protection Laws-Screening-TAS.doc</vt:lpwstr>
  </property>
</Properties>
</file>